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13924" w14:textId="16E55CBB" w:rsidR="00F870C4" w:rsidRPr="00F870C4" w:rsidRDefault="00F870C4" w:rsidP="00F870C4">
      <w:pPr>
        <w:rPr>
          <w:b/>
          <w:bCs/>
          <w:color w:val="1F3864" w:themeColor="accent1" w:themeShade="80"/>
        </w:rPr>
      </w:pPr>
      <w:r w:rsidRPr="00F870C4">
        <w:rPr>
          <w:b/>
          <w:bCs/>
          <w:color w:val="1F3864" w:themeColor="accent1" w:themeShade="80"/>
        </w:rPr>
        <w:t>What Is Co</w:t>
      </w:r>
      <w:r w:rsidRPr="00CD4575">
        <w:rPr>
          <w:b/>
          <w:bCs/>
          <w:color w:val="1F3864" w:themeColor="accent1" w:themeShade="80"/>
        </w:rPr>
        <w:t>-s</w:t>
      </w:r>
      <w:r w:rsidRPr="00F870C4">
        <w:rPr>
          <w:b/>
          <w:bCs/>
          <w:color w:val="1F3864" w:themeColor="accent1" w:themeShade="80"/>
        </w:rPr>
        <w:t>ponso</w:t>
      </w:r>
      <w:r w:rsidRPr="00CD4575">
        <w:rPr>
          <w:b/>
          <w:bCs/>
          <w:color w:val="1F3864" w:themeColor="accent1" w:themeShade="80"/>
        </w:rPr>
        <w:t>r</w:t>
      </w:r>
      <w:r w:rsidRPr="00F870C4">
        <w:rPr>
          <w:b/>
          <w:bCs/>
          <w:color w:val="1F3864" w:themeColor="accent1" w:themeShade="80"/>
        </w:rPr>
        <w:t>sh</w:t>
      </w:r>
      <w:r w:rsidRPr="00CD4575">
        <w:rPr>
          <w:b/>
          <w:bCs/>
          <w:color w:val="1F3864" w:themeColor="accent1" w:themeShade="80"/>
        </w:rPr>
        <w:t>i</w:t>
      </w:r>
      <w:r w:rsidRPr="00F870C4">
        <w:rPr>
          <w:b/>
          <w:bCs/>
          <w:color w:val="1F3864" w:themeColor="accent1" w:themeShade="80"/>
        </w:rPr>
        <w:t>p?</w:t>
      </w:r>
    </w:p>
    <w:p w14:paraId="7584E005" w14:textId="35B68081" w:rsidR="00F870C4" w:rsidRPr="00F870C4" w:rsidRDefault="00F870C4" w:rsidP="00F870C4">
      <w:pPr>
        <w:rPr>
          <w:color w:val="1F3864" w:themeColor="accent1" w:themeShade="80"/>
        </w:rPr>
      </w:pPr>
      <w:r w:rsidRPr="00F870C4">
        <w:rPr>
          <w:color w:val="1F3864" w:themeColor="accent1" w:themeShade="80"/>
        </w:rPr>
        <w:t xml:space="preserve">The elected official who introduces a bill is referred to as the </w:t>
      </w:r>
      <w:r w:rsidRPr="00F870C4">
        <w:rPr>
          <w:i/>
          <w:iCs/>
          <w:color w:val="1F3864" w:themeColor="accent1" w:themeShade="80"/>
        </w:rPr>
        <w:t xml:space="preserve">sponsor </w:t>
      </w:r>
      <w:r w:rsidRPr="00F870C4">
        <w:rPr>
          <w:color w:val="1F3864" w:themeColor="accent1" w:themeShade="80"/>
        </w:rPr>
        <w:t xml:space="preserve">of the legislation. In order to advance the bill through the legislative process, the bill’s sponsor (or other supporters) appeals to other members to </w:t>
      </w:r>
      <w:r w:rsidRPr="00F870C4">
        <w:rPr>
          <w:i/>
          <w:iCs/>
          <w:color w:val="1F3864" w:themeColor="accent1" w:themeShade="80"/>
        </w:rPr>
        <w:t xml:space="preserve">cosponsor </w:t>
      </w:r>
      <w:r w:rsidRPr="00F870C4">
        <w:rPr>
          <w:color w:val="1F3864" w:themeColor="accent1" w:themeShade="80"/>
        </w:rPr>
        <w:t>the measure. These colleagues might agree to add their name to the bill because</w:t>
      </w:r>
      <w:r w:rsidRPr="00CD4575">
        <w:rPr>
          <w:color w:val="1F3864" w:themeColor="accent1" w:themeShade="80"/>
        </w:rPr>
        <w:t xml:space="preserve"> </w:t>
      </w:r>
      <w:r w:rsidRPr="00F870C4">
        <w:rPr>
          <w:color w:val="1F3864" w:themeColor="accent1" w:themeShade="80"/>
        </w:rPr>
        <w:t>they agree with its aim, find it politically wise or advantageous, or support the colleague sponsoring the bill.</w:t>
      </w:r>
    </w:p>
    <w:p w14:paraId="77575C1C" w14:textId="6703CB28" w:rsidR="00F870C4" w:rsidRPr="00F870C4" w:rsidRDefault="00F870C4" w:rsidP="00F870C4">
      <w:pPr>
        <w:rPr>
          <w:b/>
          <w:bCs/>
          <w:color w:val="1F3864" w:themeColor="accent1" w:themeShade="80"/>
        </w:rPr>
      </w:pPr>
      <w:r w:rsidRPr="00F870C4">
        <w:rPr>
          <w:b/>
          <w:bCs/>
          <w:color w:val="1F3864" w:themeColor="accent1" w:themeShade="80"/>
        </w:rPr>
        <w:t>Why Does a B</w:t>
      </w:r>
      <w:r w:rsidRPr="00CD4575">
        <w:rPr>
          <w:b/>
          <w:bCs/>
          <w:color w:val="1F3864" w:themeColor="accent1" w:themeShade="80"/>
        </w:rPr>
        <w:t>i</w:t>
      </w:r>
      <w:r w:rsidRPr="00F870C4">
        <w:rPr>
          <w:b/>
          <w:bCs/>
          <w:color w:val="1F3864" w:themeColor="accent1" w:themeShade="80"/>
        </w:rPr>
        <w:t xml:space="preserve">ll </w:t>
      </w:r>
      <w:r w:rsidR="00600105" w:rsidRPr="00CD4575">
        <w:rPr>
          <w:b/>
          <w:bCs/>
          <w:color w:val="1F3864" w:themeColor="accent1" w:themeShade="80"/>
        </w:rPr>
        <w:t>N</w:t>
      </w:r>
      <w:r w:rsidRPr="00F870C4">
        <w:rPr>
          <w:b/>
          <w:bCs/>
          <w:color w:val="1F3864" w:themeColor="accent1" w:themeShade="80"/>
        </w:rPr>
        <w:t>ee</w:t>
      </w:r>
      <w:r w:rsidRPr="00CD4575">
        <w:rPr>
          <w:b/>
          <w:bCs/>
          <w:color w:val="1F3864" w:themeColor="accent1" w:themeShade="80"/>
        </w:rPr>
        <w:t>d</w:t>
      </w:r>
      <w:r w:rsidRPr="00F870C4">
        <w:rPr>
          <w:b/>
          <w:bCs/>
          <w:color w:val="1F3864" w:themeColor="accent1" w:themeShade="80"/>
        </w:rPr>
        <w:t xml:space="preserve"> Co</w:t>
      </w:r>
      <w:r w:rsidRPr="00CD4575">
        <w:rPr>
          <w:b/>
          <w:bCs/>
          <w:color w:val="1F3864" w:themeColor="accent1" w:themeShade="80"/>
        </w:rPr>
        <w:t>-</w:t>
      </w:r>
      <w:r w:rsidRPr="00F870C4">
        <w:rPr>
          <w:b/>
          <w:bCs/>
          <w:color w:val="1F3864" w:themeColor="accent1" w:themeShade="80"/>
        </w:rPr>
        <w:t>sponso</w:t>
      </w:r>
      <w:r w:rsidRPr="00CD4575">
        <w:rPr>
          <w:b/>
          <w:bCs/>
          <w:color w:val="1F3864" w:themeColor="accent1" w:themeShade="80"/>
        </w:rPr>
        <w:t>r</w:t>
      </w:r>
      <w:r w:rsidRPr="00F870C4">
        <w:rPr>
          <w:b/>
          <w:bCs/>
          <w:color w:val="1F3864" w:themeColor="accent1" w:themeShade="80"/>
        </w:rPr>
        <w:t>s?</w:t>
      </w:r>
    </w:p>
    <w:p w14:paraId="54973734" w14:textId="29B98293" w:rsidR="00F870C4" w:rsidRPr="00F870C4" w:rsidRDefault="00F870C4" w:rsidP="00F870C4">
      <w:pPr>
        <w:rPr>
          <w:color w:val="1F3864" w:themeColor="accent1" w:themeShade="80"/>
        </w:rPr>
      </w:pPr>
      <w:r w:rsidRPr="00F870C4">
        <w:rPr>
          <w:color w:val="1F3864" w:themeColor="accent1" w:themeShade="80"/>
        </w:rPr>
        <w:t>The number of cosponsors on a bill is a key measure of its support. A bill with more</w:t>
      </w:r>
      <w:r w:rsidRPr="00CD4575">
        <w:rPr>
          <w:color w:val="1F3864" w:themeColor="accent1" w:themeShade="80"/>
        </w:rPr>
        <w:t xml:space="preserve"> </w:t>
      </w:r>
      <w:r w:rsidRPr="00F870C4">
        <w:rPr>
          <w:color w:val="1F3864" w:themeColor="accent1" w:themeShade="80"/>
        </w:rPr>
        <w:t>cosponsors tends to garner more attention from relevant committees or chamber leadership, increasing the likelihood of action on the measure. Even more than numbers, politics is a chief consideration. Bipartisan co</w:t>
      </w:r>
      <w:r w:rsidRPr="00CD4575">
        <w:rPr>
          <w:color w:val="1F3864" w:themeColor="accent1" w:themeShade="80"/>
        </w:rPr>
        <w:t>-</w:t>
      </w:r>
      <w:r w:rsidRPr="00F870C4">
        <w:rPr>
          <w:color w:val="1F3864" w:themeColor="accent1" w:themeShade="80"/>
        </w:rPr>
        <w:t>sponsorship can signal an important opportunity for both sides of the aisle to work together to see the measure through the entire legislative process.</w:t>
      </w:r>
    </w:p>
    <w:p w14:paraId="1BF07C9B" w14:textId="45226FE9" w:rsidR="00F870C4" w:rsidRPr="00F870C4" w:rsidRDefault="00F870C4" w:rsidP="00F870C4">
      <w:pPr>
        <w:rPr>
          <w:b/>
          <w:bCs/>
          <w:color w:val="1F3864" w:themeColor="accent1" w:themeShade="80"/>
        </w:rPr>
      </w:pPr>
      <w:r w:rsidRPr="00F870C4">
        <w:rPr>
          <w:b/>
          <w:bCs/>
          <w:color w:val="1F3864" w:themeColor="accent1" w:themeShade="80"/>
        </w:rPr>
        <w:t xml:space="preserve">What Is </w:t>
      </w:r>
      <w:r w:rsidRPr="00CD4575">
        <w:rPr>
          <w:b/>
          <w:bCs/>
          <w:color w:val="1F3864" w:themeColor="accent1" w:themeShade="80"/>
        </w:rPr>
        <w:t>Y</w:t>
      </w:r>
      <w:r w:rsidRPr="00F870C4">
        <w:rPr>
          <w:b/>
          <w:bCs/>
          <w:color w:val="1F3864" w:themeColor="accent1" w:themeShade="80"/>
        </w:rPr>
        <w:t>ou</w:t>
      </w:r>
      <w:r w:rsidRPr="00CD4575">
        <w:rPr>
          <w:b/>
          <w:bCs/>
          <w:color w:val="1F3864" w:themeColor="accent1" w:themeShade="80"/>
        </w:rPr>
        <w:t>r</w:t>
      </w:r>
      <w:r w:rsidRPr="00F870C4">
        <w:rPr>
          <w:b/>
          <w:bCs/>
          <w:color w:val="1F3864" w:themeColor="accent1" w:themeShade="80"/>
        </w:rPr>
        <w:t xml:space="preserve"> Role?</w:t>
      </w:r>
    </w:p>
    <w:p w14:paraId="73E8FC54" w14:textId="47F8AAB3" w:rsidR="00F870C4" w:rsidRPr="00CD4575" w:rsidRDefault="00F870C4" w:rsidP="00F870C4">
      <w:pPr>
        <w:rPr>
          <w:color w:val="1F3864" w:themeColor="accent1" w:themeShade="80"/>
        </w:rPr>
      </w:pPr>
      <w:r w:rsidRPr="00F870C4">
        <w:rPr>
          <w:color w:val="1F3864" w:themeColor="accent1" w:themeShade="80"/>
        </w:rPr>
        <w:t>The constituent’s voice is critical in securing cosponsors. Here’s how to do your part:</w:t>
      </w:r>
    </w:p>
    <w:p w14:paraId="6F0257AD" w14:textId="77777777" w:rsidR="00F870C4" w:rsidRPr="00F870C4" w:rsidRDefault="00F870C4" w:rsidP="00600105">
      <w:pPr>
        <w:spacing w:after="0"/>
        <w:rPr>
          <w:b/>
          <w:bCs/>
          <w:color w:val="1F3864" w:themeColor="accent1" w:themeShade="80"/>
        </w:rPr>
      </w:pPr>
      <w:r w:rsidRPr="00F870C4">
        <w:rPr>
          <w:b/>
          <w:bCs/>
          <w:color w:val="1F3864" w:themeColor="accent1" w:themeShade="80"/>
        </w:rPr>
        <w:t>1. Do Your Homework</w:t>
      </w:r>
    </w:p>
    <w:p w14:paraId="47EA8966" w14:textId="77777777" w:rsidR="00F870C4" w:rsidRPr="00F870C4" w:rsidRDefault="00F870C4" w:rsidP="00F870C4">
      <w:pPr>
        <w:rPr>
          <w:color w:val="1F3864" w:themeColor="accent1" w:themeShade="80"/>
        </w:rPr>
      </w:pPr>
      <w:r w:rsidRPr="00F870C4">
        <w:rPr>
          <w:color w:val="1F3864" w:themeColor="accent1" w:themeShade="80"/>
        </w:rPr>
        <w:t>First, find out where your legislator stands on issues relevant to the bill:</w:t>
      </w:r>
    </w:p>
    <w:p w14:paraId="0BA5EA25" w14:textId="77777777" w:rsidR="00F870C4" w:rsidRPr="00F870C4" w:rsidRDefault="00F870C4" w:rsidP="00F870C4">
      <w:pPr>
        <w:numPr>
          <w:ilvl w:val="0"/>
          <w:numId w:val="6"/>
        </w:numPr>
        <w:rPr>
          <w:color w:val="1F3864" w:themeColor="accent1" w:themeShade="80"/>
        </w:rPr>
      </w:pPr>
      <w:r w:rsidRPr="00F870C4">
        <w:rPr>
          <w:color w:val="1F3864" w:themeColor="accent1" w:themeShade="80"/>
        </w:rPr>
        <w:t>What is the legislator’s stance, and his or her political party’s stance, on the topic the bill is addressing?</w:t>
      </w:r>
    </w:p>
    <w:p w14:paraId="60671965" w14:textId="2590BDE1" w:rsidR="00F870C4" w:rsidRPr="00F870C4" w:rsidRDefault="00F870C4" w:rsidP="00F870C4">
      <w:pPr>
        <w:numPr>
          <w:ilvl w:val="0"/>
          <w:numId w:val="6"/>
        </w:numPr>
        <w:rPr>
          <w:color w:val="1F3864" w:themeColor="accent1" w:themeShade="80"/>
        </w:rPr>
      </w:pPr>
      <w:r w:rsidRPr="00F870C4">
        <w:rPr>
          <w:color w:val="1F3864" w:themeColor="accent1" w:themeShade="80"/>
        </w:rPr>
        <w:t>Is this legislator up for re-election</w:t>
      </w:r>
      <w:r w:rsidRPr="00CD4575">
        <w:rPr>
          <w:color w:val="1F3864" w:themeColor="accent1" w:themeShade="80"/>
        </w:rPr>
        <w:t xml:space="preserve">? </w:t>
      </w:r>
      <w:r w:rsidRPr="00F870C4">
        <w:rPr>
          <w:color w:val="1F3864" w:themeColor="accent1" w:themeShade="80"/>
        </w:rPr>
        <w:t>(If so, he or she may be more likely to offer co</w:t>
      </w:r>
      <w:r w:rsidRPr="00CD4575">
        <w:rPr>
          <w:color w:val="1F3864" w:themeColor="accent1" w:themeShade="80"/>
        </w:rPr>
        <w:t>-</w:t>
      </w:r>
      <w:r w:rsidRPr="00F870C4">
        <w:rPr>
          <w:color w:val="1F3864" w:themeColor="accent1" w:themeShade="80"/>
        </w:rPr>
        <w:t>sponsorship on a bill, to demonstrate responsiveness to constituent needs.)</w:t>
      </w:r>
    </w:p>
    <w:p w14:paraId="6E46113A" w14:textId="77777777" w:rsidR="00F870C4" w:rsidRPr="00F870C4" w:rsidRDefault="00F870C4" w:rsidP="00F870C4">
      <w:pPr>
        <w:numPr>
          <w:ilvl w:val="0"/>
          <w:numId w:val="6"/>
        </w:numPr>
        <w:rPr>
          <w:color w:val="1F3864" w:themeColor="accent1" w:themeShade="80"/>
        </w:rPr>
      </w:pPr>
      <w:r w:rsidRPr="00F870C4">
        <w:rPr>
          <w:color w:val="1F3864" w:themeColor="accent1" w:themeShade="80"/>
        </w:rPr>
        <w:t>Is this legislator in a leadership role in the chamber? In his or her party caucus?</w:t>
      </w:r>
    </w:p>
    <w:p w14:paraId="110FE099" w14:textId="77777777" w:rsidR="00F870C4" w:rsidRPr="00F870C4" w:rsidRDefault="00F870C4" w:rsidP="00F870C4">
      <w:pPr>
        <w:numPr>
          <w:ilvl w:val="0"/>
          <w:numId w:val="6"/>
        </w:numPr>
        <w:rPr>
          <w:color w:val="1F3864" w:themeColor="accent1" w:themeShade="80"/>
        </w:rPr>
      </w:pPr>
      <w:r w:rsidRPr="00F870C4">
        <w:rPr>
          <w:color w:val="1F3864" w:themeColor="accent1" w:themeShade="80"/>
        </w:rPr>
        <w:t>On which committees does this legislator serve, and does he or she have a particular role on the committee—such as chair or ranking member for the full committee or a subcommittee? You should also have a sense of the bill and its sponsor:</w:t>
      </w:r>
    </w:p>
    <w:p w14:paraId="2928113E" w14:textId="77777777" w:rsidR="00F870C4" w:rsidRPr="00F870C4" w:rsidRDefault="00F870C4" w:rsidP="00F870C4">
      <w:pPr>
        <w:numPr>
          <w:ilvl w:val="0"/>
          <w:numId w:val="6"/>
        </w:numPr>
        <w:rPr>
          <w:color w:val="1F3864" w:themeColor="accent1" w:themeShade="80"/>
        </w:rPr>
      </w:pPr>
      <w:r w:rsidRPr="00F870C4">
        <w:rPr>
          <w:color w:val="1F3864" w:themeColor="accent1" w:themeShade="80"/>
        </w:rPr>
        <w:t>What does the bill do?</w:t>
      </w:r>
    </w:p>
    <w:p w14:paraId="012A5231" w14:textId="77777777" w:rsidR="00F870C4" w:rsidRPr="00F870C4" w:rsidRDefault="00F870C4" w:rsidP="00F870C4">
      <w:pPr>
        <w:numPr>
          <w:ilvl w:val="0"/>
          <w:numId w:val="6"/>
        </w:numPr>
        <w:rPr>
          <w:color w:val="1F3864" w:themeColor="accent1" w:themeShade="80"/>
        </w:rPr>
      </w:pPr>
      <w:r w:rsidRPr="00F870C4">
        <w:rPr>
          <w:color w:val="1F3864" w:themeColor="accent1" w:themeShade="80"/>
        </w:rPr>
        <w:t>How can it help your district or the state as well as the education profession?</w:t>
      </w:r>
    </w:p>
    <w:p w14:paraId="4089A4B1" w14:textId="233511D0" w:rsidR="00F870C4" w:rsidRPr="00F870C4" w:rsidRDefault="00F870C4" w:rsidP="00F870C4">
      <w:pPr>
        <w:numPr>
          <w:ilvl w:val="0"/>
          <w:numId w:val="6"/>
        </w:numPr>
        <w:rPr>
          <w:color w:val="1F3864" w:themeColor="accent1" w:themeShade="80"/>
        </w:rPr>
      </w:pPr>
      <w:r w:rsidRPr="00F870C4">
        <w:rPr>
          <w:color w:val="1F3864" w:themeColor="accent1" w:themeShade="80"/>
        </w:rPr>
        <w:t>Is the sponsor of the bill a friend or foe of the</w:t>
      </w:r>
      <w:r w:rsidRPr="00CD4575">
        <w:rPr>
          <w:color w:val="1F3864" w:themeColor="accent1" w:themeShade="80"/>
        </w:rPr>
        <w:t xml:space="preserve"> </w:t>
      </w:r>
      <w:r w:rsidRPr="00F870C4">
        <w:rPr>
          <w:color w:val="1F3864" w:themeColor="accent1" w:themeShade="80"/>
        </w:rPr>
        <w:t>legislator?</w:t>
      </w:r>
    </w:p>
    <w:p w14:paraId="7B7FF81C" w14:textId="77777777" w:rsidR="00F870C4" w:rsidRPr="00F870C4" w:rsidRDefault="00F870C4" w:rsidP="00F870C4">
      <w:pPr>
        <w:numPr>
          <w:ilvl w:val="0"/>
          <w:numId w:val="6"/>
        </w:numPr>
        <w:rPr>
          <w:color w:val="1F3864" w:themeColor="accent1" w:themeShade="80"/>
        </w:rPr>
      </w:pPr>
      <w:r w:rsidRPr="00F870C4">
        <w:rPr>
          <w:color w:val="1F3864" w:themeColor="accent1" w:themeShade="80"/>
        </w:rPr>
        <w:t>What is the political party of the sponsor?</w:t>
      </w:r>
    </w:p>
    <w:p w14:paraId="73F9BD6B" w14:textId="13175F30" w:rsidR="00F870C4" w:rsidRPr="00F870C4" w:rsidRDefault="00F870C4" w:rsidP="00F870C4">
      <w:pPr>
        <w:numPr>
          <w:ilvl w:val="0"/>
          <w:numId w:val="6"/>
        </w:numPr>
        <w:rPr>
          <w:color w:val="1F3864" w:themeColor="accent1" w:themeShade="80"/>
        </w:rPr>
      </w:pPr>
      <w:r w:rsidRPr="00F870C4">
        <w:rPr>
          <w:color w:val="1F3864" w:themeColor="accent1" w:themeShade="80"/>
        </w:rPr>
        <w:t>Has the legislator cosponsored this bill in</w:t>
      </w:r>
      <w:r w:rsidRPr="00CD4575">
        <w:rPr>
          <w:color w:val="1F3864" w:themeColor="accent1" w:themeShade="80"/>
        </w:rPr>
        <w:t xml:space="preserve"> </w:t>
      </w:r>
      <w:r w:rsidRPr="00F870C4">
        <w:rPr>
          <w:color w:val="1F3864" w:themeColor="accent1" w:themeShade="80"/>
        </w:rPr>
        <w:t>previous sessions?</w:t>
      </w:r>
    </w:p>
    <w:p w14:paraId="4EE49AFF" w14:textId="77777777" w:rsidR="00F870C4" w:rsidRPr="00F870C4" w:rsidRDefault="00F870C4" w:rsidP="00F870C4">
      <w:pPr>
        <w:numPr>
          <w:ilvl w:val="0"/>
          <w:numId w:val="6"/>
        </w:numPr>
        <w:rPr>
          <w:color w:val="1F3864" w:themeColor="accent1" w:themeShade="80"/>
        </w:rPr>
      </w:pPr>
      <w:r w:rsidRPr="00F870C4">
        <w:rPr>
          <w:color w:val="1F3864" w:themeColor="accent1" w:themeShade="80"/>
        </w:rPr>
        <w:t>Who else is cosponsoring, and what is their party affiliation?</w:t>
      </w:r>
    </w:p>
    <w:p w14:paraId="331AFC7C" w14:textId="77777777" w:rsidR="00F870C4" w:rsidRPr="00F870C4" w:rsidRDefault="00F870C4" w:rsidP="00F870C4">
      <w:pPr>
        <w:numPr>
          <w:ilvl w:val="0"/>
          <w:numId w:val="6"/>
        </w:numPr>
        <w:rPr>
          <w:color w:val="1F3864" w:themeColor="accent1" w:themeShade="80"/>
        </w:rPr>
      </w:pPr>
      <w:r w:rsidRPr="00F870C4">
        <w:rPr>
          <w:color w:val="1F3864" w:themeColor="accent1" w:themeShade="80"/>
        </w:rPr>
        <w:lastRenderedPageBreak/>
        <w:t>What committee has jurisdiction over the bill—and does the legislator sit on that committee?</w:t>
      </w:r>
    </w:p>
    <w:p w14:paraId="2D54DE57" w14:textId="77777777" w:rsidR="00F870C4" w:rsidRPr="00CD4575" w:rsidRDefault="00F870C4" w:rsidP="00F870C4">
      <w:pPr>
        <w:pStyle w:val="ListParagraph"/>
        <w:numPr>
          <w:ilvl w:val="0"/>
          <w:numId w:val="6"/>
        </w:numPr>
        <w:rPr>
          <w:color w:val="1F3864" w:themeColor="accent1" w:themeShade="80"/>
        </w:rPr>
      </w:pPr>
      <w:r w:rsidRPr="00CD4575">
        <w:rPr>
          <w:color w:val="1F3864" w:themeColor="accent1" w:themeShade="80"/>
        </w:rPr>
        <w:t>How much might the bill cost to implement?</w:t>
      </w:r>
    </w:p>
    <w:p w14:paraId="5C356158" w14:textId="6458AB11" w:rsidR="00F870C4" w:rsidRPr="00F870C4" w:rsidRDefault="00F870C4" w:rsidP="00600105">
      <w:pPr>
        <w:keepNext/>
        <w:spacing w:after="0"/>
        <w:rPr>
          <w:b/>
          <w:bCs/>
          <w:color w:val="1F3864" w:themeColor="accent1" w:themeShade="80"/>
        </w:rPr>
      </w:pPr>
      <w:r w:rsidRPr="00CD4575">
        <w:rPr>
          <w:b/>
          <w:bCs/>
          <w:color w:val="1F3864" w:themeColor="accent1" w:themeShade="80"/>
        </w:rPr>
        <w:t xml:space="preserve">2. </w:t>
      </w:r>
      <w:r w:rsidRPr="00F870C4">
        <w:rPr>
          <w:b/>
          <w:bCs/>
          <w:color w:val="1F3864" w:themeColor="accent1" w:themeShade="80"/>
        </w:rPr>
        <w:t>Make “The Ask”</w:t>
      </w:r>
    </w:p>
    <w:p w14:paraId="0E76C5EC" w14:textId="1AED644D" w:rsidR="00F870C4" w:rsidRPr="00F870C4" w:rsidRDefault="00F870C4" w:rsidP="00F870C4">
      <w:pPr>
        <w:rPr>
          <w:color w:val="1F3864" w:themeColor="accent1" w:themeShade="80"/>
        </w:rPr>
      </w:pPr>
      <w:r w:rsidRPr="00F870C4">
        <w:rPr>
          <w:b/>
          <w:bCs/>
          <w:color w:val="1F3864" w:themeColor="accent1" w:themeShade="80"/>
        </w:rPr>
        <w:t xml:space="preserve">TIP: </w:t>
      </w:r>
      <w:r w:rsidRPr="00F870C4">
        <w:rPr>
          <w:color w:val="1F3864" w:themeColor="accent1" w:themeShade="80"/>
        </w:rPr>
        <w:t xml:space="preserve">Before </w:t>
      </w:r>
      <w:r w:rsidRPr="00CD4575">
        <w:rPr>
          <w:color w:val="1F3864" w:themeColor="accent1" w:themeShade="80"/>
        </w:rPr>
        <w:t>making</w:t>
      </w:r>
      <w:r w:rsidRPr="00F870C4">
        <w:rPr>
          <w:color w:val="1F3864" w:themeColor="accent1" w:themeShade="80"/>
        </w:rPr>
        <w:t xml:space="preserve"> contact with any officials,</w:t>
      </w:r>
      <w:r w:rsidRPr="00CD4575">
        <w:rPr>
          <w:color w:val="1F3864" w:themeColor="accent1" w:themeShade="80"/>
        </w:rPr>
        <w:t xml:space="preserve"> </w:t>
      </w:r>
      <w:r w:rsidRPr="00F870C4">
        <w:rPr>
          <w:color w:val="1F3864" w:themeColor="accent1" w:themeShade="80"/>
        </w:rPr>
        <w:t>consult your faculty/staff handbook</w:t>
      </w:r>
      <w:r w:rsidRPr="00F870C4">
        <w:rPr>
          <w:b/>
          <w:bCs/>
          <w:color w:val="1F3864" w:themeColor="accent1" w:themeShade="80"/>
        </w:rPr>
        <w:t xml:space="preserve"> </w:t>
      </w:r>
      <w:r w:rsidRPr="00F870C4">
        <w:rPr>
          <w:color w:val="1F3864" w:themeColor="accent1" w:themeShade="80"/>
        </w:rPr>
        <w:t>for your institution’s guidelines on conducting advocacy activities in your professional role</w:t>
      </w:r>
      <w:r w:rsidRPr="00CD4575">
        <w:rPr>
          <w:color w:val="1F3864" w:themeColor="accent1" w:themeShade="80"/>
        </w:rPr>
        <w:t>.</w:t>
      </w:r>
      <w:r w:rsidRPr="00F870C4">
        <w:rPr>
          <w:color w:val="1F3864" w:themeColor="accent1" w:themeShade="80"/>
        </w:rPr>
        <w:t xml:space="preserve"> </w:t>
      </w:r>
      <w:r w:rsidRPr="00CD4575">
        <w:rPr>
          <w:color w:val="1F3864" w:themeColor="accent1" w:themeShade="80"/>
        </w:rPr>
        <w:t xml:space="preserve">Even if you will be contacting a legislator in your capacity as leader of a state affiliate organization, </w:t>
      </w:r>
      <w:r w:rsidRPr="00F870C4">
        <w:rPr>
          <w:color w:val="1F3864" w:themeColor="accent1" w:themeShade="80"/>
        </w:rPr>
        <w:t>AACTE recommends working with your institution’s government relations office to be sure your advocacy complies with any requirements.</w:t>
      </w:r>
    </w:p>
    <w:p w14:paraId="5E95D56A" w14:textId="77777777" w:rsidR="00F870C4" w:rsidRPr="00F870C4" w:rsidRDefault="00F870C4" w:rsidP="00F870C4">
      <w:pPr>
        <w:rPr>
          <w:color w:val="1F3864" w:themeColor="accent1" w:themeShade="80"/>
        </w:rPr>
      </w:pPr>
      <w:r w:rsidRPr="00F870C4">
        <w:rPr>
          <w:color w:val="1F3864" w:themeColor="accent1" w:themeShade="80"/>
        </w:rPr>
        <w:t>Draft a letter using what you’ve learned from your homework. Be sure to include these key components:</w:t>
      </w:r>
    </w:p>
    <w:p w14:paraId="35293C71" w14:textId="77777777" w:rsidR="00F870C4" w:rsidRPr="00F870C4" w:rsidRDefault="00F870C4" w:rsidP="00F870C4">
      <w:pPr>
        <w:numPr>
          <w:ilvl w:val="0"/>
          <w:numId w:val="7"/>
        </w:numPr>
        <w:rPr>
          <w:color w:val="1F3864" w:themeColor="accent1" w:themeShade="80"/>
        </w:rPr>
      </w:pPr>
      <w:r w:rsidRPr="00F870C4">
        <w:rPr>
          <w:color w:val="1F3864" w:themeColor="accent1" w:themeShade="80"/>
        </w:rPr>
        <w:t>State that you are a constituent of the legislator.</w:t>
      </w:r>
    </w:p>
    <w:p w14:paraId="0A009B56" w14:textId="77777777" w:rsidR="00F870C4" w:rsidRPr="00F870C4" w:rsidRDefault="00F870C4" w:rsidP="00F870C4">
      <w:pPr>
        <w:numPr>
          <w:ilvl w:val="0"/>
          <w:numId w:val="7"/>
        </w:numPr>
        <w:rPr>
          <w:color w:val="1F3864" w:themeColor="accent1" w:themeShade="80"/>
        </w:rPr>
      </w:pPr>
      <w:r w:rsidRPr="00F870C4">
        <w:rPr>
          <w:color w:val="1F3864" w:themeColor="accent1" w:themeShade="80"/>
        </w:rPr>
        <w:t>Cite the bill’s title, number, and sponsor’s name.</w:t>
      </w:r>
    </w:p>
    <w:p w14:paraId="5453F561" w14:textId="4809944F" w:rsidR="00F870C4" w:rsidRPr="00F870C4" w:rsidRDefault="00F870C4" w:rsidP="00F870C4">
      <w:pPr>
        <w:numPr>
          <w:ilvl w:val="0"/>
          <w:numId w:val="7"/>
        </w:numPr>
        <w:rPr>
          <w:color w:val="1F3864" w:themeColor="accent1" w:themeShade="80"/>
        </w:rPr>
      </w:pPr>
      <w:r w:rsidRPr="00F870C4">
        <w:rPr>
          <w:color w:val="1F3864" w:themeColor="accent1" w:themeShade="80"/>
        </w:rPr>
        <w:t>Mention any positive information you learned in your research to connect the legislator to the bill (e.g., prior co</w:t>
      </w:r>
      <w:r w:rsidRPr="00CD4575">
        <w:rPr>
          <w:color w:val="1F3864" w:themeColor="accent1" w:themeShade="80"/>
        </w:rPr>
        <w:t>-</w:t>
      </w:r>
      <w:r w:rsidRPr="00F870C4">
        <w:rPr>
          <w:color w:val="1F3864" w:themeColor="accent1" w:themeShade="80"/>
        </w:rPr>
        <w:t>sponsorship, committee leadership).</w:t>
      </w:r>
    </w:p>
    <w:p w14:paraId="0011357F" w14:textId="34E8C9F5" w:rsidR="00F870C4" w:rsidRPr="00CD4575" w:rsidRDefault="00F870C4" w:rsidP="00F870C4">
      <w:pPr>
        <w:numPr>
          <w:ilvl w:val="0"/>
          <w:numId w:val="7"/>
        </w:numPr>
        <w:rPr>
          <w:color w:val="1F3864" w:themeColor="accent1" w:themeShade="80"/>
        </w:rPr>
      </w:pPr>
      <w:r w:rsidRPr="00F870C4">
        <w:rPr>
          <w:color w:val="1F3864" w:themeColor="accent1" w:themeShade="80"/>
        </w:rPr>
        <w:t>Explain why this bill matters to you as a constituent</w:t>
      </w:r>
      <w:r w:rsidRPr="00CD4575">
        <w:rPr>
          <w:color w:val="1F3864" w:themeColor="accent1" w:themeShade="80"/>
        </w:rPr>
        <w:t>, to educator preparation, and to the broader field of education.</w:t>
      </w:r>
    </w:p>
    <w:p w14:paraId="230035D5" w14:textId="77777777" w:rsidR="00F870C4" w:rsidRPr="00CD4575" w:rsidRDefault="00F870C4" w:rsidP="00F870C4">
      <w:pPr>
        <w:numPr>
          <w:ilvl w:val="0"/>
          <w:numId w:val="7"/>
        </w:numPr>
        <w:rPr>
          <w:color w:val="1F3864" w:themeColor="accent1" w:themeShade="80"/>
        </w:rPr>
      </w:pPr>
      <w:r w:rsidRPr="00F870C4">
        <w:rPr>
          <w:color w:val="1F3864" w:themeColor="accent1" w:themeShade="80"/>
        </w:rPr>
        <w:t>List any colleagues or organizations in your state (or national organizations) that also</w:t>
      </w:r>
      <w:r w:rsidRPr="00CD4575">
        <w:rPr>
          <w:color w:val="1F3864" w:themeColor="accent1" w:themeShade="80"/>
        </w:rPr>
        <w:t xml:space="preserve"> </w:t>
      </w:r>
      <w:r w:rsidRPr="00F870C4">
        <w:rPr>
          <w:color w:val="1F3864" w:themeColor="accent1" w:themeShade="80"/>
        </w:rPr>
        <w:t>support the bill.</w:t>
      </w:r>
    </w:p>
    <w:p w14:paraId="5A928D80" w14:textId="77777777" w:rsidR="00600105" w:rsidRPr="00CD4575" w:rsidRDefault="00F870C4" w:rsidP="00F870C4">
      <w:pPr>
        <w:numPr>
          <w:ilvl w:val="0"/>
          <w:numId w:val="7"/>
        </w:numPr>
        <w:rPr>
          <w:color w:val="1F3864" w:themeColor="accent1" w:themeShade="80"/>
        </w:rPr>
      </w:pPr>
      <w:r w:rsidRPr="00F870C4">
        <w:rPr>
          <w:color w:val="1F3864" w:themeColor="accent1" w:themeShade="80"/>
        </w:rPr>
        <w:t xml:space="preserve">In your closing, include explicit </w:t>
      </w:r>
      <w:r w:rsidRPr="00F870C4">
        <w:rPr>
          <w:b/>
          <w:bCs/>
          <w:color w:val="1F3864" w:themeColor="accent1" w:themeShade="80"/>
        </w:rPr>
        <w:t xml:space="preserve">“please cosponsor this bill” </w:t>
      </w:r>
      <w:r w:rsidRPr="00F870C4">
        <w:rPr>
          <w:color w:val="1F3864" w:themeColor="accent1" w:themeShade="80"/>
        </w:rPr>
        <w:t xml:space="preserve">language to ensure the legislator has a clear request from you, the constituent. Also offer to be a resource on this matter and other issues related to educator preparation. </w:t>
      </w:r>
    </w:p>
    <w:p w14:paraId="68B85166" w14:textId="6C28C39C" w:rsidR="00F870C4" w:rsidRPr="00F870C4" w:rsidRDefault="00F870C4" w:rsidP="00F870C4">
      <w:pPr>
        <w:rPr>
          <w:color w:val="1F3864" w:themeColor="accent1" w:themeShade="80"/>
        </w:rPr>
      </w:pPr>
      <w:r w:rsidRPr="00F870C4">
        <w:rPr>
          <w:color w:val="1F3864" w:themeColor="accent1" w:themeShade="80"/>
        </w:rPr>
        <w:t>To submit your letter, look for an online form on the legislator’s website, although it may limit the length of</w:t>
      </w:r>
      <w:r w:rsidR="00600105" w:rsidRPr="00CD4575">
        <w:rPr>
          <w:color w:val="1F3864" w:themeColor="accent1" w:themeShade="80"/>
        </w:rPr>
        <w:t xml:space="preserve"> </w:t>
      </w:r>
      <w:r w:rsidRPr="00F870C4">
        <w:rPr>
          <w:color w:val="1F3864" w:themeColor="accent1" w:themeShade="80"/>
        </w:rPr>
        <w:t xml:space="preserve">your communication. E-mail is another good option. </w:t>
      </w:r>
      <w:r w:rsidR="00600105" w:rsidRPr="00CD4575">
        <w:rPr>
          <w:color w:val="1F3864" w:themeColor="accent1" w:themeShade="80"/>
        </w:rPr>
        <w:t>Be sure that the legislator’s lead education staffer – or your primary contact in their office – receive a copy of your request.</w:t>
      </w:r>
    </w:p>
    <w:p w14:paraId="5F147D8C" w14:textId="4C9479EE" w:rsidR="00F870C4" w:rsidRPr="00F870C4" w:rsidRDefault="00F870C4" w:rsidP="00F870C4">
      <w:pPr>
        <w:rPr>
          <w:color w:val="1F3864" w:themeColor="accent1" w:themeShade="80"/>
        </w:rPr>
      </w:pPr>
      <w:r w:rsidRPr="00F870C4">
        <w:rPr>
          <w:color w:val="1F3864" w:themeColor="accent1" w:themeShade="80"/>
        </w:rPr>
        <w:t>Numbers count! The more requests your legislator receives from constituents, the better. Consider recruiting your colleagues to make their own requests.</w:t>
      </w:r>
    </w:p>
    <w:p w14:paraId="0AD7F033" w14:textId="77777777" w:rsidR="00F870C4" w:rsidRPr="00F870C4" w:rsidRDefault="00F870C4" w:rsidP="00600105">
      <w:pPr>
        <w:spacing w:after="0"/>
        <w:rPr>
          <w:b/>
          <w:bCs/>
          <w:color w:val="1F3864" w:themeColor="accent1" w:themeShade="80"/>
        </w:rPr>
      </w:pPr>
      <w:r w:rsidRPr="00F870C4">
        <w:rPr>
          <w:b/>
          <w:bCs/>
          <w:color w:val="1F3864" w:themeColor="accent1" w:themeShade="80"/>
        </w:rPr>
        <w:t>3. Wait for a Response—and Follow Up If Needed</w:t>
      </w:r>
    </w:p>
    <w:p w14:paraId="1576A864" w14:textId="36E71997" w:rsidR="00014A06" w:rsidRPr="00CD4575" w:rsidRDefault="00F870C4">
      <w:pPr>
        <w:rPr>
          <w:color w:val="1F3864" w:themeColor="accent1" w:themeShade="80"/>
        </w:rPr>
      </w:pPr>
      <w:r w:rsidRPr="00F870C4">
        <w:rPr>
          <w:color w:val="1F3864" w:themeColor="accent1" w:themeShade="80"/>
        </w:rPr>
        <w:t xml:space="preserve">Legislators are responsible for replying to constituent correspondence, but it is unrealistic for them to personally respond to each communication. You may receive an impersonal or generic response with little mention of your specific concerns. </w:t>
      </w:r>
      <w:r w:rsidR="00600105" w:rsidRPr="00CD4575">
        <w:rPr>
          <w:color w:val="1F3864" w:themeColor="accent1" w:themeShade="80"/>
        </w:rPr>
        <w:t xml:space="preserve">If several weeks pass with no response, follow up with your staff contact. </w:t>
      </w:r>
      <w:r w:rsidRPr="00F870C4">
        <w:rPr>
          <w:color w:val="1F3864" w:themeColor="accent1" w:themeShade="80"/>
        </w:rPr>
        <w:t xml:space="preserve">Whether the legislator has agreed to cosponsor the bill or not, consider following up on his or her response with at least a “thank you” e-mail or </w:t>
      </w:r>
      <w:r w:rsidR="00600105" w:rsidRPr="00CD4575">
        <w:rPr>
          <w:color w:val="1F3864" w:themeColor="accent1" w:themeShade="80"/>
        </w:rPr>
        <w:t>social media post</w:t>
      </w:r>
      <w:r w:rsidRPr="00F870C4">
        <w:rPr>
          <w:color w:val="1F3864" w:themeColor="accent1" w:themeShade="80"/>
        </w:rPr>
        <w:t>.</w:t>
      </w:r>
    </w:p>
    <w:sectPr w:rsidR="00014A06" w:rsidRPr="00CD4575" w:rsidSect="00600105">
      <w:footerReference w:type="default" r:id="rId7"/>
      <w:headerReference w:type="first" r:id="rId8"/>
      <w:footerReference w:type="first" r:id="rId9"/>
      <w:type w:val="continuous"/>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B1A88" w14:textId="77777777" w:rsidR="00600105" w:rsidRDefault="00600105" w:rsidP="00600105">
      <w:pPr>
        <w:spacing w:after="0" w:line="240" w:lineRule="auto"/>
      </w:pPr>
      <w:r>
        <w:separator/>
      </w:r>
    </w:p>
  </w:endnote>
  <w:endnote w:type="continuationSeparator" w:id="0">
    <w:p w14:paraId="7BA8723C" w14:textId="77777777" w:rsidR="00600105" w:rsidRDefault="00600105" w:rsidP="0060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67AE" w14:textId="77777777" w:rsidR="00600105" w:rsidRDefault="00600105" w:rsidP="00600105">
    <w:pPr>
      <w:pStyle w:val="Footer"/>
      <w:pBdr>
        <w:top w:val="single" w:sz="48" w:space="1" w:color="1F3864" w:themeColor="accent1" w:themeShade="8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9937" w14:textId="77777777" w:rsidR="00600105" w:rsidRDefault="00600105" w:rsidP="00600105">
    <w:pPr>
      <w:pStyle w:val="Footer"/>
      <w:pBdr>
        <w:top w:val="single" w:sz="48" w:space="1" w:color="1F3864" w:themeColor="accent1" w:themeShade="8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0B279" w14:textId="77777777" w:rsidR="00600105" w:rsidRDefault="00600105" w:rsidP="00600105">
      <w:pPr>
        <w:spacing w:after="0" w:line="240" w:lineRule="auto"/>
      </w:pPr>
      <w:r>
        <w:separator/>
      </w:r>
    </w:p>
  </w:footnote>
  <w:footnote w:type="continuationSeparator" w:id="0">
    <w:p w14:paraId="459706D5" w14:textId="77777777" w:rsidR="00600105" w:rsidRDefault="00600105" w:rsidP="0060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0E78" w14:textId="62788B8C" w:rsidR="00600105" w:rsidRDefault="00600105" w:rsidP="00600105">
    <w:pPr>
      <w:pBdr>
        <w:top w:val="nil"/>
        <w:left w:val="nil"/>
        <w:bottom w:val="single" w:sz="48" w:space="1" w:color="1F3864" w:themeColor="accent1" w:themeShade="80"/>
        <w:right w:val="nil"/>
        <w:between w:val="nil"/>
      </w:pBdr>
      <w:tabs>
        <w:tab w:val="center" w:pos="4680"/>
        <w:tab w:val="right" w:pos="9360"/>
      </w:tabs>
      <w:spacing w:after="0" w:line="240" w:lineRule="auto"/>
      <w:rPr>
        <w:b/>
        <w:bCs/>
        <w:color w:val="1F3864" w:themeColor="accent1" w:themeShade="80"/>
        <w:sz w:val="56"/>
        <w:szCs w:val="56"/>
      </w:rPr>
    </w:pPr>
    <w:r>
      <w:rPr>
        <w:noProof/>
        <w:color w:val="000000"/>
      </w:rPr>
      <w:drawing>
        <wp:anchor distT="0" distB="0" distL="114300" distR="114300" simplePos="0" relativeHeight="251658240" behindDoc="0" locked="0" layoutInCell="1" allowOverlap="1" wp14:anchorId="7F6B8985" wp14:editId="62FE3204">
          <wp:simplePos x="0" y="0"/>
          <wp:positionH relativeFrom="column">
            <wp:posOffset>4124325</wp:posOffset>
          </wp:positionH>
          <wp:positionV relativeFrom="page">
            <wp:posOffset>247650</wp:posOffset>
          </wp:positionV>
          <wp:extent cx="1860550" cy="914400"/>
          <wp:effectExtent l="0" t="0" r="6350" b="0"/>
          <wp:wrapSquare wrapText="bothSides"/>
          <wp:docPr id="1110075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75521" name="Picture 1110075521"/>
                  <pic:cNvPicPr/>
                </pic:nvPicPr>
                <pic:blipFill>
                  <a:blip r:embed="rId1">
                    <a:extLst>
                      <a:ext uri="{28A0092B-C50C-407E-A947-70E740481C1C}">
                        <a14:useLocalDpi xmlns:a14="http://schemas.microsoft.com/office/drawing/2010/main" val="0"/>
                      </a:ext>
                    </a:extLst>
                  </a:blip>
                  <a:stretch>
                    <a:fillRect/>
                  </a:stretch>
                </pic:blipFill>
                <pic:spPr>
                  <a:xfrm>
                    <a:off x="0" y="0"/>
                    <a:ext cx="1860550" cy="914400"/>
                  </a:xfrm>
                  <a:prstGeom prst="rect">
                    <a:avLst/>
                  </a:prstGeom>
                </pic:spPr>
              </pic:pic>
            </a:graphicData>
          </a:graphic>
        </wp:anchor>
      </w:drawing>
    </w:r>
    <w:r>
      <w:rPr>
        <w:b/>
        <w:bCs/>
        <w:color w:val="1F3864" w:themeColor="accent1" w:themeShade="80"/>
        <w:sz w:val="56"/>
        <w:szCs w:val="56"/>
      </w:rPr>
      <w:t xml:space="preserve">Requesting Co-sponsorship </w:t>
    </w:r>
  </w:p>
  <w:p w14:paraId="2A685402" w14:textId="5E36416B" w:rsidR="00600105" w:rsidRDefault="00600105" w:rsidP="00600105">
    <w:pPr>
      <w:pBdr>
        <w:top w:val="nil"/>
        <w:left w:val="nil"/>
        <w:bottom w:val="single" w:sz="48" w:space="1" w:color="1F3864" w:themeColor="accent1" w:themeShade="80"/>
        <w:right w:val="nil"/>
        <w:between w:val="nil"/>
      </w:pBdr>
      <w:tabs>
        <w:tab w:val="center" w:pos="4680"/>
        <w:tab w:val="right" w:pos="9360"/>
      </w:tabs>
      <w:spacing w:after="0" w:line="240" w:lineRule="auto"/>
      <w:rPr>
        <w:b/>
        <w:bCs/>
        <w:color w:val="1F3864" w:themeColor="accent1" w:themeShade="80"/>
        <w:sz w:val="56"/>
        <w:szCs w:val="56"/>
      </w:rPr>
    </w:pPr>
    <w:r>
      <w:rPr>
        <w:b/>
        <w:bCs/>
        <w:color w:val="1F3864" w:themeColor="accent1" w:themeShade="80"/>
        <w:sz w:val="56"/>
        <w:szCs w:val="56"/>
      </w:rPr>
      <w:t>Of a Bill</w:t>
    </w:r>
    <w:r>
      <w:rPr>
        <w:b/>
        <w:bCs/>
        <w:color w:val="1F3864" w:themeColor="accent1" w:themeShade="80"/>
        <w:sz w:val="56"/>
        <w:szCs w:val="56"/>
      </w:rPr>
      <w:tab/>
    </w:r>
    <w:r>
      <w:rPr>
        <w:b/>
        <w:bCs/>
        <w:color w:val="1F3864" w:themeColor="accent1" w:themeShade="80"/>
        <w:sz w:val="56"/>
        <w:szCs w:val="56"/>
      </w:rPr>
      <w:tab/>
    </w:r>
  </w:p>
  <w:p w14:paraId="02F98B80" w14:textId="77777777" w:rsidR="00600105" w:rsidRPr="00600105" w:rsidRDefault="00600105" w:rsidP="00600105">
    <w:pPr>
      <w:pBdr>
        <w:top w:val="nil"/>
        <w:left w:val="nil"/>
        <w:bottom w:val="single" w:sz="48" w:space="1" w:color="1F3864" w:themeColor="accent1" w:themeShade="80"/>
        <w:right w:val="nil"/>
        <w:between w:val="nil"/>
      </w:pBdr>
      <w:tabs>
        <w:tab w:val="center" w:pos="4680"/>
        <w:tab w:val="right" w:pos="9360"/>
      </w:tabs>
      <w:spacing w:after="0" w:line="240" w:lineRule="auto"/>
      <w:rPr>
        <w:color w:val="000000"/>
        <w:sz w:val="16"/>
        <w:szCs w:val="16"/>
      </w:rPr>
    </w:pPr>
  </w:p>
  <w:p w14:paraId="0EA8B00F" w14:textId="77777777" w:rsidR="00600105" w:rsidRDefault="00600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420" w:hanging="180"/>
      </w:pPr>
      <w:rPr>
        <w:rFonts w:ascii="Lucida Sans" w:hAnsi="Lucida Sans" w:cs="Lucida Sans"/>
        <w:b w:val="0"/>
        <w:bCs w:val="0"/>
        <w:i w:val="0"/>
        <w:iCs w:val="0"/>
        <w:color w:val="231F20"/>
        <w:spacing w:val="0"/>
        <w:w w:val="80"/>
        <w:sz w:val="22"/>
        <w:szCs w:val="22"/>
      </w:rPr>
    </w:lvl>
    <w:lvl w:ilvl="1">
      <w:numFmt w:val="bullet"/>
      <w:lvlText w:val="o"/>
      <w:lvlJc w:val="left"/>
      <w:pPr>
        <w:ind w:left="720" w:hanging="300"/>
      </w:pPr>
      <w:rPr>
        <w:rFonts w:ascii="Arial" w:hAnsi="Arial" w:cs="Arial"/>
        <w:b w:val="0"/>
        <w:bCs w:val="0"/>
        <w:i w:val="0"/>
        <w:iCs w:val="0"/>
        <w:color w:val="231F20"/>
        <w:spacing w:val="0"/>
        <w:w w:val="105"/>
        <w:sz w:val="22"/>
        <w:szCs w:val="22"/>
      </w:rPr>
    </w:lvl>
    <w:lvl w:ilvl="2">
      <w:numFmt w:val="bullet"/>
      <w:lvlText w:val="•"/>
      <w:lvlJc w:val="left"/>
      <w:pPr>
        <w:ind w:left="1195" w:hanging="300"/>
      </w:pPr>
    </w:lvl>
    <w:lvl w:ilvl="3">
      <w:numFmt w:val="bullet"/>
      <w:lvlText w:val="•"/>
      <w:lvlJc w:val="left"/>
      <w:pPr>
        <w:ind w:left="1671" w:hanging="300"/>
      </w:pPr>
    </w:lvl>
    <w:lvl w:ilvl="4">
      <w:numFmt w:val="bullet"/>
      <w:lvlText w:val="•"/>
      <w:lvlJc w:val="left"/>
      <w:pPr>
        <w:ind w:left="2147" w:hanging="300"/>
      </w:pPr>
    </w:lvl>
    <w:lvl w:ilvl="5">
      <w:numFmt w:val="bullet"/>
      <w:lvlText w:val="•"/>
      <w:lvlJc w:val="left"/>
      <w:pPr>
        <w:ind w:left="2622" w:hanging="300"/>
      </w:pPr>
    </w:lvl>
    <w:lvl w:ilvl="6">
      <w:numFmt w:val="bullet"/>
      <w:lvlText w:val="•"/>
      <w:lvlJc w:val="left"/>
      <w:pPr>
        <w:ind w:left="3098" w:hanging="300"/>
      </w:pPr>
    </w:lvl>
    <w:lvl w:ilvl="7">
      <w:numFmt w:val="bullet"/>
      <w:lvlText w:val="•"/>
      <w:lvlJc w:val="left"/>
      <w:pPr>
        <w:ind w:left="3574" w:hanging="300"/>
      </w:pPr>
    </w:lvl>
    <w:lvl w:ilvl="8">
      <w:numFmt w:val="bullet"/>
      <w:lvlText w:val="•"/>
      <w:lvlJc w:val="left"/>
      <w:pPr>
        <w:ind w:left="4049" w:hanging="300"/>
      </w:pPr>
    </w:lvl>
  </w:abstractNum>
  <w:abstractNum w:abstractNumId="1" w15:restartNumberingAfterBreak="0">
    <w:nsid w:val="00000403"/>
    <w:multiLevelType w:val="multilevel"/>
    <w:tmpl w:val="FFFFFFFF"/>
    <w:lvl w:ilvl="0">
      <w:start w:val="2"/>
      <w:numFmt w:val="decimal"/>
      <w:lvlText w:val="%1."/>
      <w:lvlJc w:val="left"/>
      <w:pPr>
        <w:ind w:left="266" w:hanging="267"/>
      </w:pPr>
      <w:rPr>
        <w:rFonts w:ascii="Arial" w:hAnsi="Arial" w:cs="Arial"/>
        <w:b/>
        <w:bCs/>
        <w:i w:val="0"/>
        <w:iCs w:val="0"/>
        <w:color w:val="DA6127"/>
        <w:spacing w:val="0"/>
        <w:w w:val="100"/>
        <w:sz w:val="24"/>
        <w:szCs w:val="24"/>
      </w:rPr>
    </w:lvl>
    <w:lvl w:ilvl="1">
      <w:numFmt w:val="bullet"/>
      <w:lvlText w:val="•"/>
      <w:lvlJc w:val="left"/>
      <w:pPr>
        <w:ind w:left="420" w:hanging="180"/>
      </w:pPr>
      <w:rPr>
        <w:rFonts w:ascii="Lucida Sans" w:hAnsi="Lucida Sans" w:cs="Lucida Sans"/>
        <w:b w:val="0"/>
        <w:bCs w:val="0"/>
        <w:i w:val="0"/>
        <w:iCs w:val="0"/>
        <w:color w:val="231F20"/>
        <w:spacing w:val="0"/>
        <w:w w:val="80"/>
        <w:sz w:val="22"/>
        <w:szCs w:val="22"/>
      </w:rPr>
    </w:lvl>
    <w:lvl w:ilvl="2">
      <w:numFmt w:val="bullet"/>
      <w:lvlText w:val="•"/>
      <w:lvlJc w:val="left"/>
      <w:pPr>
        <w:ind w:left="929" w:hanging="180"/>
      </w:pPr>
    </w:lvl>
    <w:lvl w:ilvl="3">
      <w:numFmt w:val="bullet"/>
      <w:lvlText w:val="•"/>
      <w:lvlJc w:val="left"/>
      <w:pPr>
        <w:ind w:left="1438" w:hanging="180"/>
      </w:pPr>
    </w:lvl>
    <w:lvl w:ilvl="4">
      <w:numFmt w:val="bullet"/>
      <w:lvlText w:val="•"/>
      <w:lvlJc w:val="left"/>
      <w:pPr>
        <w:ind w:left="1947" w:hanging="180"/>
      </w:pPr>
    </w:lvl>
    <w:lvl w:ilvl="5">
      <w:numFmt w:val="bullet"/>
      <w:lvlText w:val="•"/>
      <w:lvlJc w:val="left"/>
      <w:pPr>
        <w:ind w:left="2456" w:hanging="180"/>
      </w:pPr>
    </w:lvl>
    <w:lvl w:ilvl="6">
      <w:numFmt w:val="bullet"/>
      <w:lvlText w:val="•"/>
      <w:lvlJc w:val="left"/>
      <w:pPr>
        <w:ind w:left="2965" w:hanging="180"/>
      </w:pPr>
    </w:lvl>
    <w:lvl w:ilvl="7">
      <w:numFmt w:val="bullet"/>
      <w:lvlText w:val="•"/>
      <w:lvlJc w:val="left"/>
      <w:pPr>
        <w:ind w:left="3474" w:hanging="180"/>
      </w:pPr>
    </w:lvl>
    <w:lvl w:ilvl="8">
      <w:numFmt w:val="bullet"/>
      <w:lvlText w:val="•"/>
      <w:lvlJc w:val="left"/>
      <w:pPr>
        <w:ind w:left="3983" w:hanging="180"/>
      </w:pPr>
    </w:lvl>
  </w:abstractNum>
  <w:abstractNum w:abstractNumId="2" w15:restartNumberingAfterBreak="0">
    <w:nsid w:val="00000404"/>
    <w:multiLevelType w:val="multilevel"/>
    <w:tmpl w:val="FFFFFFFF"/>
    <w:lvl w:ilvl="0">
      <w:numFmt w:val="bullet"/>
      <w:lvlText w:val="•"/>
      <w:lvlJc w:val="left"/>
      <w:pPr>
        <w:ind w:left="908" w:hanging="180"/>
      </w:pPr>
      <w:rPr>
        <w:rFonts w:ascii="Lucida Sans" w:hAnsi="Lucida Sans" w:cs="Lucida Sans"/>
        <w:b w:val="0"/>
        <w:bCs w:val="0"/>
        <w:i w:val="0"/>
        <w:iCs w:val="0"/>
        <w:color w:val="231F20"/>
        <w:spacing w:val="0"/>
        <w:w w:val="80"/>
        <w:sz w:val="22"/>
        <w:szCs w:val="22"/>
      </w:rPr>
    </w:lvl>
    <w:lvl w:ilvl="1">
      <w:numFmt w:val="bullet"/>
      <w:lvlText w:val="•"/>
      <w:lvlJc w:val="left"/>
      <w:pPr>
        <w:ind w:left="1962" w:hanging="180"/>
      </w:pPr>
    </w:lvl>
    <w:lvl w:ilvl="2">
      <w:numFmt w:val="bullet"/>
      <w:lvlText w:val="•"/>
      <w:lvlJc w:val="left"/>
      <w:pPr>
        <w:ind w:left="3024" w:hanging="180"/>
      </w:pPr>
    </w:lvl>
    <w:lvl w:ilvl="3">
      <w:numFmt w:val="bullet"/>
      <w:lvlText w:val="•"/>
      <w:lvlJc w:val="left"/>
      <w:pPr>
        <w:ind w:left="4086" w:hanging="180"/>
      </w:pPr>
    </w:lvl>
    <w:lvl w:ilvl="4">
      <w:numFmt w:val="bullet"/>
      <w:lvlText w:val="•"/>
      <w:lvlJc w:val="left"/>
      <w:pPr>
        <w:ind w:left="5148" w:hanging="180"/>
      </w:pPr>
    </w:lvl>
    <w:lvl w:ilvl="5">
      <w:numFmt w:val="bullet"/>
      <w:lvlText w:val="•"/>
      <w:lvlJc w:val="left"/>
      <w:pPr>
        <w:ind w:left="6210" w:hanging="180"/>
      </w:pPr>
    </w:lvl>
    <w:lvl w:ilvl="6">
      <w:numFmt w:val="bullet"/>
      <w:lvlText w:val="•"/>
      <w:lvlJc w:val="left"/>
      <w:pPr>
        <w:ind w:left="7272" w:hanging="180"/>
      </w:pPr>
    </w:lvl>
    <w:lvl w:ilvl="7">
      <w:numFmt w:val="bullet"/>
      <w:lvlText w:val="•"/>
      <w:lvlJc w:val="left"/>
      <w:pPr>
        <w:ind w:left="8334" w:hanging="180"/>
      </w:pPr>
    </w:lvl>
    <w:lvl w:ilvl="8">
      <w:numFmt w:val="bullet"/>
      <w:lvlText w:val="•"/>
      <w:lvlJc w:val="left"/>
      <w:pPr>
        <w:ind w:left="9396" w:hanging="180"/>
      </w:pPr>
    </w:lvl>
  </w:abstractNum>
  <w:abstractNum w:abstractNumId="3" w15:restartNumberingAfterBreak="0">
    <w:nsid w:val="00000405"/>
    <w:multiLevelType w:val="multilevel"/>
    <w:tmpl w:val="FFFFFFFF"/>
    <w:lvl w:ilvl="0">
      <w:numFmt w:val="bullet"/>
      <w:lvlText w:val="•"/>
      <w:lvlJc w:val="left"/>
      <w:pPr>
        <w:ind w:left="179" w:hanging="180"/>
      </w:pPr>
      <w:rPr>
        <w:rFonts w:ascii="Lucida Sans" w:hAnsi="Lucida Sans" w:cs="Lucida Sans"/>
        <w:b w:val="0"/>
        <w:bCs w:val="0"/>
        <w:i w:val="0"/>
        <w:iCs w:val="0"/>
        <w:color w:val="231F20"/>
        <w:spacing w:val="0"/>
        <w:w w:val="80"/>
        <w:sz w:val="22"/>
        <w:szCs w:val="22"/>
      </w:rPr>
    </w:lvl>
    <w:lvl w:ilvl="1">
      <w:numFmt w:val="bullet"/>
      <w:lvlText w:val="•"/>
      <w:lvlJc w:val="left"/>
      <w:pPr>
        <w:ind w:left="633" w:hanging="180"/>
      </w:pPr>
    </w:lvl>
    <w:lvl w:ilvl="2">
      <w:numFmt w:val="bullet"/>
      <w:lvlText w:val="•"/>
      <w:lvlJc w:val="left"/>
      <w:pPr>
        <w:ind w:left="1086" w:hanging="180"/>
      </w:pPr>
    </w:lvl>
    <w:lvl w:ilvl="3">
      <w:numFmt w:val="bullet"/>
      <w:lvlText w:val="•"/>
      <w:lvlJc w:val="left"/>
      <w:pPr>
        <w:ind w:left="1539" w:hanging="180"/>
      </w:pPr>
    </w:lvl>
    <w:lvl w:ilvl="4">
      <w:numFmt w:val="bullet"/>
      <w:lvlText w:val="•"/>
      <w:lvlJc w:val="left"/>
      <w:pPr>
        <w:ind w:left="1992" w:hanging="180"/>
      </w:pPr>
    </w:lvl>
    <w:lvl w:ilvl="5">
      <w:numFmt w:val="bullet"/>
      <w:lvlText w:val="•"/>
      <w:lvlJc w:val="left"/>
      <w:pPr>
        <w:ind w:left="2445" w:hanging="180"/>
      </w:pPr>
    </w:lvl>
    <w:lvl w:ilvl="6">
      <w:numFmt w:val="bullet"/>
      <w:lvlText w:val="•"/>
      <w:lvlJc w:val="left"/>
      <w:pPr>
        <w:ind w:left="2898" w:hanging="180"/>
      </w:pPr>
    </w:lvl>
    <w:lvl w:ilvl="7">
      <w:numFmt w:val="bullet"/>
      <w:lvlText w:val="•"/>
      <w:lvlJc w:val="left"/>
      <w:pPr>
        <w:ind w:left="3351" w:hanging="180"/>
      </w:pPr>
    </w:lvl>
    <w:lvl w:ilvl="8">
      <w:numFmt w:val="bullet"/>
      <w:lvlText w:val="•"/>
      <w:lvlJc w:val="left"/>
      <w:pPr>
        <w:ind w:left="3804" w:hanging="180"/>
      </w:pPr>
    </w:lvl>
  </w:abstractNum>
  <w:abstractNum w:abstractNumId="4" w15:restartNumberingAfterBreak="0">
    <w:nsid w:val="00000406"/>
    <w:multiLevelType w:val="multilevel"/>
    <w:tmpl w:val="FFFFFFFF"/>
    <w:lvl w:ilvl="0">
      <w:numFmt w:val="bullet"/>
      <w:lvlText w:val="•"/>
      <w:lvlJc w:val="left"/>
      <w:pPr>
        <w:ind w:left="420" w:hanging="180"/>
      </w:pPr>
      <w:rPr>
        <w:rFonts w:ascii="Lucida Sans" w:hAnsi="Lucida Sans" w:cs="Lucida Sans"/>
        <w:b w:val="0"/>
        <w:bCs w:val="0"/>
        <w:i w:val="0"/>
        <w:iCs w:val="0"/>
        <w:color w:val="231F20"/>
        <w:spacing w:val="0"/>
        <w:w w:val="80"/>
        <w:sz w:val="22"/>
        <w:szCs w:val="22"/>
      </w:rPr>
    </w:lvl>
    <w:lvl w:ilvl="1">
      <w:numFmt w:val="bullet"/>
      <w:lvlText w:val="•"/>
      <w:lvlJc w:val="left"/>
      <w:pPr>
        <w:ind w:left="875" w:hanging="180"/>
      </w:pPr>
    </w:lvl>
    <w:lvl w:ilvl="2">
      <w:numFmt w:val="bullet"/>
      <w:lvlText w:val="•"/>
      <w:lvlJc w:val="left"/>
      <w:pPr>
        <w:ind w:left="1330" w:hanging="180"/>
      </w:pPr>
    </w:lvl>
    <w:lvl w:ilvl="3">
      <w:numFmt w:val="bullet"/>
      <w:lvlText w:val="•"/>
      <w:lvlJc w:val="left"/>
      <w:pPr>
        <w:ind w:left="1785" w:hanging="180"/>
      </w:pPr>
    </w:lvl>
    <w:lvl w:ilvl="4">
      <w:numFmt w:val="bullet"/>
      <w:lvlText w:val="•"/>
      <w:lvlJc w:val="left"/>
      <w:pPr>
        <w:ind w:left="2240" w:hanging="180"/>
      </w:pPr>
    </w:lvl>
    <w:lvl w:ilvl="5">
      <w:numFmt w:val="bullet"/>
      <w:lvlText w:val="•"/>
      <w:lvlJc w:val="left"/>
      <w:pPr>
        <w:ind w:left="2695" w:hanging="180"/>
      </w:pPr>
    </w:lvl>
    <w:lvl w:ilvl="6">
      <w:numFmt w:val="bullet"/>
      <w:lvlText w:val="•"/>
      <w:lvlJc w:val="left"/>
      <w:pPr>
        <w:ind w:left="3150" w:hanging="180"/>
      </w:pPr>
    </w:lvl>
    <w:lvl w:ilvl="7">
      <w:numFmt w:val="bullet"/>
      <w:lvlText w:val="•"/>
      <w:lvlJc w:val="left"/>
      <w:pPr>
        <w:ind w:left="3606" w:hanging="180"/>
      </w:pPr>
    </w:lvl>
    <w:lvl w:ilvl="8">
      <w:numFmt w:val="bullet"/>
      <w:lvlText w:val="•"/>
      <w:lvlJc w:val="left"/>
      <w:pPr>
        <w:ind w:left="4061" w:hanging="180"/>
      </w:pPr>
    </w:lvl>
  </w:abstractNum>
  <w:abstractNum w:abstractNumId="5" w15:restartNumberingAfterBreak="0">
    <w:nsid w:val="5CF27081"/>
    <w:multiLevelType w:val="hybridMultilevel"/>
    <w:tmpl w:val="AC00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37965"/>
    <w:multiLevelType w:val="hybridMultilevel"/>
    <w:tmpl w:val="C64A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091215">
    <w:abstractNumId w:val="4"/>
  </w:num>
  <w:num w:numId="2" w16cid:durableId="1195273032">
    <w:abstractNumId w:val="3"/>
  </w:num>
  <w:num w:numId="3" w16cid:durableId="1918706177">
    <w:abstractNumId w:val="2"/>
  </w:num>
  <w:num w:numId="4" w16cid:durableId="1084306755">
    <w:abstractNumId w:val="1"/>
  </w:num>
  <w:num w:numId="5" w16cid:durableId="348027246">
    <w:abstractNumId w:val="0"/>
  </w:num>
  <w:num w:numId="6" w16cid:durableId="600575592">
    <w:abstractNumId w:val="6"/>
  </w:num>
  <w:num w:numId="7" w16cid:durableId="97219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C4"/>
    <w:rsid w:val="00014A06"/>
    <w:rsid w:val="00600105"/>
    <w:rsid w:val="00B17A44"/>
    <w:rsid w:val="00CD4575"/>
    <w:rsid w:val="00F8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B83B"/>
  <w15:chartTrackingRefBased/>
  <w15:docId w15:val="{BDEB116B-7B5F-4DF4-A60C-CF0564B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0C4"/>
    <w:rPr>
      <w:color w:val="0563C1" w:themeColor="hyperlink"/>
      <w:u w:val="single"/>
    </w:rPr>
  </w:style>
  <w:style w:type="character" w:styleId="UnresolvedMention">
    <w:name w:val="Unresolved Mention"/>
    <w:basedOn w:val="DefaultParagraphFont"/>
    <w:uiPriority w:val="99"/>
    <w:semiHidden/>
    <w:unhideWhenUsed/>
    <w:rsid w:val="00F870C4"/>
    <w:rPr>
      <w:color w:val="605E5C"/>
      <w:shd w:val="clear" w:color="auto" w:fill="E1DFDD"/>
    </w:rPr>
  </w:style>
  <w:style w:type="paragraph" w:styleId="ListParagraph">
    <w:name w:val="List Paragraph"/>
    <w:basedOn w:val="Normal"/>
    <w:uiPriority w:val="34"/>
    <w:qFormat/>
    <w:rsid w:val="00F870C4"/>
    <w:pPr>
      <w:ind w:left="720"/>
      <w:contextualSpacing/>
    </w:pPr>
  </w:style>
  <w:style w:type="paragraph" w:styleId="Header">
    <w:name w:val="header"/>
    <w:basedOn w:val="Normal"/>
    <w:link w:val="HeaderChar"/>
    <w:uiPriority w:val="99"/>
    <w:unhideWhenUsed/>
    <w:rsid w:val="00600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105"/>
  </w:style>
  <w:style w:type="paragraph" w:styleId="Footer">
    <w:name w:val="footer"/>
    <w:basedOn w:val="Normal"/>
    <w:link w:val="FooterChar"/>
    <w:uiPriority w:val="99"/>
    <w:unhideWhenUsed/>
    <w:rsid w:val="00600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08AFA590E2D47A8A6A0B37ACB7EAF" ma:contentTypeVersion="25" ma:contentTypeDescription="Create a new document." ma:contentTypeScope="" ma:versionID="4831578539201e648a916961945242b6">
  <xsd:schema xmlns:xsd="http://www.w3.org/2001/XMLSchema" xmlns:xs="http://www.w3.org/2001/XMLSchema" xmlns:p="http://schemas.microsoft.com/office/2006/metadata/properties" xmlns:ns2="5783632d-e17e-430b-b60d-cacafcb3607f" xmlns:ns3="57d0460a-053e-457d-b817-ce1539ddf396" targetNamespace="http://schemas.microsoft.com/office/2006/metadata/properties" ma:root="true" ma:fieldsID="9a10d2cc2d29d0880d48d0878b740891" ns2:_="" ns3:_="">
    <xsd:import namespace="5783632d-e17e-430b-b60d-cacafcb3607f"/>
    <xsd:import namespace="57d0460a-053e-457d-b817-ce1539ddf3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Link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3632d-e17e-430b-b60d-cacafcb36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69adff-4c7b-40d7-bed8-737cf43a4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inks" ma:index="22" nillable="true" ma:displayName="Links" ma:format="Dropdown" ma:internalName="Link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0460a-053e-457d-b817-ce1539ddf3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8d36d2-f9be-4db0-93eb-8d92930919c3}" ma:internalName="TaxCatchAll" ma:showField="CatchAllData" ma:web="57d0460a-053e-457d-b817-ce1539ddf3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83632d-e17e-430b-b60d-cacafcb3607f">
      <Terms xmlns="http://schemas.microsoft.com/office/infopath/2007/PartnerControls"/>
    </lcf76f155ced4ddcb4097134ff3c332f>
    <Links xmlns="5783632d-e17e-430b-b60d-cacafcb3607f" xsi:nil="true"/>
    <TaxCatchAll xmlns="57d0460a-053e-457d-b817-ce1539ddf396" xsi:nil="true"/>
  </documentManagement>
</p:properties>
</file>

<file path=customXml/itemProps1.xml><?xml version="1.0" encoding="utf-8"?>
<ds:datastoreItem xmlns:ds="http://schemas.openxmlformats.org/officeDocument/2006/customXml" ds:itemID="{6FC33167-809F-4CE1-ABDB-BA8A3236BC37}"/>
</file>

<file path=customXml/itemProps2.xml><?xml version="1.0" encoding="utf-8"?>
<ds:datastoreItem xmlns:ds="http://schemas.openxmlformats.org/officeDocument/2006/customXml" ds:itemID="{C8FC5DF6-F2D6-45E5-A0FC-6A061551C5EE}"/>
</file>

<file path=customXml/itemProps3.xml><?xml version="1.0" encoding="utf-8"?>
<ds:datastoreItem xmlns:ds="http://schemas.openxmlformats.org/officeDocument/2006/customXml" ds:itemID="{D6943A64-D1E7-406E-9761-EA78FCBB9756}"/>
</file>

<file path=docProps/app.xml><?xml version="1.0" encoding="utf-8"?>
<Properties xmlns="http://schemas.openxmlformats.org/officeDocument/2006/extended-properties" xmlns:vt="http://schemas.openxmlformats.org/officeDocument/2006/docPropsVTypes">
  <Template>Normal</Template>
  <TotalTime>19</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King</dc:creator>
  <cp:keywords/>
  <dc:description/>
  <cp:lastModifiedBy>Jacqueline King</cp:lastModifiedBy>
  <cp:revision>2</cp:revision>
  <dcterms:created xsi:type="dcterms:W3CDTF">2024-08-21T20:18:00Z</dcterms:created>
  <dcterms:modified xsi:type="dcterms:W3CDTF">2024-08-21T20:38:00Z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0x010100CBE08AFA590E2D47A8A6A0B37ACB7EAF</vt:lpwstr>
  </property>
</Properties>
</file>