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66B8E" w14:textId="77777777" w:rsidR="002B6326" w:rsidRPr="00056C62" w:rsidRDefault="002B6326" w:rsidP="002B6326">
      <w:pPr>
        <w:jc w:val="center"/>
        <w:rPr>
          <w:rFonts w:ascii="Times New (W1)" w:hAnsi="Times New (W1)"/>
          <w:b/>
          <w:i w:val="0"/>
          <w:smallCaps/>
        </w:rPr>
      </w:pPr>
      <w:r w:rsidRPr="00056C62">
        <w:rPr>
          <w:rFonts w:ascii="Times New (W1)" w:hAnsi="Times New (W1)"/>
          <w:b/>
          <w:i w:val="0"/>
          <w:smallCaps/>
        </w:rPr>
        <w:t>Sliding Scale for OACTE Dues</w:t>
      </w:r>
      <w:r w:rsidR="008D3C94">
        <w:rPr>
          <w:rFonts w:ascii="Times New (W1)" w:hAnsi="Times New (W1)"/>
          <w:b/>
          <w:i w:val="0"/>
          <w:smallCaps/>
        </w:rPr>
        <w:t xml:space="preserve"> </w:t>
      </w:r>
    </w:p>
    <w:p w14:paraId="6778E107" w14:textId="61D73E07" w:rsidR="002B6326" w:rsidRDefault="002B6326" w:rsidP="002B6326">
      <w:pPr>
        <w:rPr>
          <w:rFonts w:ascii="Times New (W1)" w:hAnsi="Times New (W1)"/>
          <w:i w:val="0"/>
        </w:rPr>
      </w:pPr>
    </w:p>
    <w:p w14:paraId="19738DBA" w14:textId="77777777" w:rsidR="00042C7B" w:rsidRPr="002B6326" w:rsidRDefault="00042C7B" w:rsidP="002B6326">
      <w:pPr>
        <w:rPr>
          <w:rFonts w:ascii="Times New (W1)" w:hAnsi="Times New (W1)"/>
          <w:i w:val="0"/>
        </w:rPr>
      </w:pPr>
      <w:bookmarkStart w:id="0" w:name="_GoBack"/>
      <w:bookmarkEnd w:id="0"/>
    </w:p>
    <w:p w14:paraId="235DBD76" w14:textId="77777777" w:rsidR="002B6326" w:rsidRDefault="002B6326" w:rsidP="002B6326">
      <w:pPr>
        <w:rPr>
          <w:rFonts w:ascii="Times New (W1)" w:hAnsi="Times New (W1)"/>
          <w:i w:val="0"/>
        </w:rPr>
      </w:pPr>
      <w:r>
        <w:rPr>
          <w:rFonts w:ascii="Times New (W1)" w:hAnsi="Times New (W1)"/>
          <w:i w:val="0"/>
        </w:rPr>
        <w:t xml:space="preserve">Based on number of program completers or number of candidates taking certification examinations.  According to the </w:t>
      </w:r>
      <w:r w:rsidRPr="00056C62">
        <w:rPr>
          <w:rFonts w:ascii="Times New (W1)" w:hAnsi="Times New (W1)"/>
          <w:b/>
        </w:rPr>
        <w:t>20</w:t>
      </w:r>
      <w:r w:rsidR="00CC6655" w:rsidRPr="00056C62">
        <w:rPr>
          <w:rFonts w:ascii="Times New (W1)" w:hAnsi="Times New (W1)"/>
          <w:b/>
        </w:rPr>
        <w:t>1</w:t>
      </w:r>
      <w:r w:rsidR="00C53AC9">
        <w:rPr>
          <w:rFonts w:ascii="Times New (W1)" w:hAnsi="Times New (W1)"/>
          <w:b/>
        </w:rPr>
        <w:t>7</w:t>
      </w:r>
      <w:r w:rsidRPr="00056C62">
        <w:rPr>
          <w:rFonts w:ascii="Times New (W1)" w:hAnsi="Times New (W1)"/>
          <w:b/>
        </w:rPr>
        <w:t xml:space="preserve"> Annual Report of the Oklahoma </w:t>
      </w:r>
      <w:r w:rsidR="00E13C94">
        <w:rPr>
          <w:rFonts w:ascii="Times New (W1)" w:hAnsi="Times New (W1)"/>
          <w:b/>
        </w:rPr>
        <w:t>Office of Educational Quality and Accountability</w:t>
      </w:r>
      <w:r w:rsidRPr="00056C62">
        <w:rPr>
          <w:rFonts w:ascii="Times New (W1)" w:hAnsi="Times New (W1)"/>
          <w:b/>
        </w:rPr>
        <w:t xml:space="preserve">, </w:t>
      </w:r>
      <w:r>
        <w:rPr>
          <w:rFonts w:ascii="Times New (W1)" w:hAnsi="Times New (W1)"/>
          <w:i w:val="0"/>
        </w:rPr>
        <w:t xml:space="preserve">each institution had the following total number of examinees:  Bacone </w:t>
      </w:r>
      <w:r w:rsidR="00C53AC9">
        <w:rPr>
          <w:rFonts w:ascii="Times New (W1)" w:hAnsi="Times New (W1)"/>
          <w:i w:val="0"/>
        </w:rPr>
        <w:t>26</w:t>
      </w:r>
      <w:r>
        <w:rPr>
          <w:rFonts w:ascii="Times New (W1)" w:hAnsi="Times New (W1)"/>
          <w:i w:val="0"/>
        </w:rPr>
        <w:t xml:space="preserve">, Cameron </w:t>
      </w:r>
      <w:r w:rsidR="00C53AC9">
        <w:rPr>
          <w:rFonts w:ascii="Times New (W1)" w:hAnsi="Times New (W1)"/>
          <w:i w:val="0"/>
        </w:rPr>
        <w:t>232</w:t>
      </w:r>
      <w:r>
        <w:rPr>
          <w:rFonts w:ascii="Times New (W1)" w:hAnsi="Times New (W1)"/>
          <w:i w:val="0"/>
        </w:rPr>
        <w:t xml:space="preserve">, ECU </w:t>
      </w:r>
      <w:r w:rsidR="00C53AC9">
        <w:rPr>
          <w:rFonts w:ascii="Times New (W1)" w:hAnsi="Times New (W1)"/>
          <w:i w:val="0"/>
        </w:rPr>
        <w:t>261</w:t>
      </w:r>
      <w:r>
        <w:rPr>
          <w:rFonts w:ascii="Times New (W1)" w:hAnsi="Times New (W1)"/>
          <w:i w:val="0"/>
        </w:rPr>
        <w:t xml:space="preserve">, LU </w:t>
      </w:r>
      <w:r w:rsidR="00C53AC9">
        <w:rPr>
          <w:rFonts w:ascii="Times New (W1)" w:hAnsi="Times New (W1)"/>
          <w:i w:val="0"/>
        </w:rPr>
        <w:t>48</w:t>
      </w:r>
      <w:r w:rsidR="00CC6655">
        <w:rPr>
          <w:rFonts w:ascii="Times New (W1)" w:hAnsi="Times New (W1)"/>
          <w:i w:val="0"/>
        </w:rPr>
        <w:t>, MACU</w:t>
      </w:r>
      <w:r>
        <w:rPr>
          <w:rFonts w:ascii="Times New (W1)" w:hAnsi="Times New (W1)"/>
          <w:i w:val="0"/>
        </w:rPr>
        <w:t xml:space="preserve"> </w:t>
      </w:r>
      <w:r w:rsidR="00C53AC9">
        <w:rPr>
          <w:rFonts w:ascii="Times New (W1)" w:hAnsi="Times New (W1)"/>
          <w:i w:val="0"/>
        </w:rPr>
        <w:t>51</w:t>
      </w:r>
      <w:r>
        <w:rPr>
          <w:rFonts w:ascii="Times New (W1)" w:hAnsi="Times New (W1)"/>
          <w:i w:val="0"/>
        </w:rPr>
        <w:t xml:space="preserve">, NSU </w:t>
      </w:r>
      <w:r w:rsidR="00C53AC9">
        <w:rPr>
          <w:rFonts w:ascii="Times New (W1)" w:hAnsi="Times New (W1)"/>
          <w:i w:val="0"/>
        </w:rPr>
        <w:t>628</w:t>
      </w:r>
      <w:r>
        <w:rPr>
          <w:rFonts w:ascii="Times New (W1)" w:hAnsi="Times New (W1)"/>
          <w:i w:val="0"/>
        </w:rPr>
        <w:t xml:space="preserve">, NWOSU </w:t>
      </w:r>
      <w:r w:rsidR="00C53AC9">
        <w:rPr>
          <w:rFonts w:ascii="Times New (W1)" w:hAnsi="Times New (W1)"/>
          <w:i w:val="0"/>
        </w:rPr>
        <w:t>157</w:t>
      </w:r>
      <w:r>
        <w:rPr>
          <w:rFonts w:ascii="Times New (W1)" w:hAnsi="Times New (W1)"/>
          <w:i w:val="0"/>
        </w:rPr>
        <w:t xml:space="preserve">, OBU </w:t>
      </w:r>
      <w:r w:rsidR="00C53AC9">
        <w:rPr>
          <w:rFonts w:ascii="Times New (W1)" w:hAnsi="Times New (W1)"/>
          <w:i w:val="0"/>
        </w:rPr>
        <w:t>231</w:t>
      </w:r>
      <w:r>
        <w:rPr>
          <w:rFonts w:ascii="Times New (W1)" w:hAnsi="Times New (W1)"/>
          <w:i w:val="0"/>
        </w:rPr>
        <w:t xml:space="preserve">, OC </w:t>
      </w:r>
      <w:r w:rsidR="00C53AC9">
        <w:rPr>
          <w:rFonts w:ascii="Times New (W1)" w:hAnsi="Times New (W1)"/>
          <w:i w:val="0"/>
        </w:rPr>
        <w:t>122</w:t>
      </w:r>
      <w:r>
        <w:rPr>
          <w:rFonts w:ascii="Times New (W1)" w:hAnsi="Times New (W1)"/>
          <w:i w:val="0"/>
        </w:rPr>
        <w:t xml:space="preserve">, OCU </w:t>
      </w:r>
      <w:r w:rsidR="00C53AC9">
        <w:rPr>
          <w:rFonts w:ascii="Times New (W1)" w:hAnsi="Times New (W1)"/>
          <w:i w:val="0"/>
        </w:rPr>
        <w:t>52</w:t>
      </w:r>
      <w:r>
        <w:rPr>
          <w:rFonts w:ascii="Times New (W1)" w:hAnsi="Times New (W1)"/>
          <w:i w:val="0"/>
        </w:rPr>
        <w:t xml:space="preserve">, OPSU </w:t>
      </w:r>
      <w:r w:rsidR="00EF5D5C">
        <w:rPr>
          <w:rFonts w:ascii="Times New (W1)" w:hAnsi="Times New (W1)"/>
          <w:i w:val="0"/>
        </w:rPr>
        <w:t>64</w:t>
      </w:r>
      <w:r>
        <w:rPr>
          <w:rFonts w:ascii="Times New (W1)" w:hAnsi="Times New (W1)"/>
          <w:i w:val="0"/>
        </w:rPr>
        <w:t xml:space="preserve">, OSU </w:t>
      </w:r>
      <w:r w:rsidR="00EF5D5C">
        <w:rPr>
          <w:rFonts w:ascii="Times New (W1)" w:hAnsi="Times New (W1)"/>
          <w:i w:val="0"/>
        </w:rPr>
        <w:t>1,000</w:t>
      </w:r>
      <w:r>
        <w:rPr>
          <w:rFonts w:ascii="Times New (W1)" w:hAnsi="Times New (W1)"/>
          <w:i w:val="0"/>
        </w:rPr>
        <w:t xml:space="preserve">, OWU </w:t>
      </w:r>
      <w:r w:rsidR="00EF5D5C">
        <w:rPr>
          <w:rFonts w:ascii="Times New (W1)" w:hAnsi="Times New (W1)"/>
          <w:i w:val="0"/>
        </w:rPr>
        <w:t>47</w:t>
      </w:r>
      <w:r>
        <w:rPr>
          <w:rFonts w:ascii="Times New (W1)" w:hAnsi="Times New (W1)"/>
          <w:i w:val="0"/>
        </w:rPr>
        <w:t xml:space="preserve">, ORU </w:t>
      </w:r>
      <w:r w:rsidR="00EF5D5C">
        <w:rPr>
          <w:rFonts w:ascii="Times New (W1)" w:hAnsi="Times New (W1)"/>
          <w:i w:val="0"/>
        </w:rPr>
        <w:t>159</w:t>
      </w:r>
      <w:r w:rsidR="00E13C94">
        <w:rPr>
          <w:rFonts w:ascii="Times New (W1)" w:hAnsi="Times New (W1)"/>
          <w:i w:val="0"/>
        </w:rPr>
        <w:t xml:space="preserve">, </w:t>
      </w:r>
      <w:r w:rsidR="00486063">
        <w:rPr>
          <w:rFonts w:ascii="Times New (W1)" w:hAnsi="Times New (W1)"/>
          <w:i w:val="0"/>
        </w:rPr>
        <w:t xml:space="preserve">RU </w:t>
      </w:r>
      <w:r w:rsidR="00EF5D5C">
        <w:rPr>
          <w:rFonts w:ascii="Times New (W1)" w:hAnsi="Times New (W1)"/>
          <w:i w:val="0"/>
        </w:rPr>
        <w:t>9, SCU 16</w:t>
      </w:r>
      <w:r w:rsidR="0012661A">
        <w:rPr>
          <w:rFonts w:ascii="Times New (W1)" w:hAnsi="Times New (W1)"/>
          <w:i w:val="0"/>
        </w:rPr>
        <w:t xml:space="preserve">, </w:t>
      </w:r>
      <w:r w:rsidR="00E13C94">
        <w:rPr>
          <w:rFonts w:ascii="Times New (W1)" w:hAnsi="Times New (W1)"/>
          <w:i w:val="0"/>
        </w:rPr>
        <w:t>SEOSU</w:t>
      </w:r>
      <w:r>
        <w:rPr>
          <w:rFonts w:ascii="Times New (W1)" w:hAnsi="Times New (W1)"/>
          <w:i w:val="0"/>
        </w:rPr>
        <w:t xml:space="preserve"> </w:t>
      </w:r>
      <w:r w:rsidR="00EF5D5C">
        <w:rPr>
          <w:rFonts w:ascii="Times New (W1)" w:hAnsi="Times New (W1)"/>
          <w:i w:val="0"/>
        </w:rPr>
        <w:t>243</w:t>
      </w:r>
      <w:r>
        <w:rPr>
          <w:rFonts w:ascii="Times New (W1)" w:hAnsi="Times New (W1)"/>
          <w:i w:val="0"/>
        </w:rPr>
        <w:t xml:space="preserve">, SNU </w:t>
      </w:r>
      <w:r w:rsidR="00EF5D5C">
        <w:rPr>
          <w:rFonts w:ascii="Times New (W1)" w:hAnsi="Times New (W1)"/>
          <w:i w:val="0"/>
        </w:rPr>
        <w:t>71</w:t>
      </w:r>
      <w:r>
        <w:rPr>
          <w:rFonts w:ascii="Times New (W1)" w:hAnsi="Times New (W1)"/>
          <w:i w:val="0"/>
        </w:rPr>
        <w:t xml:space="preserve">, SWOSU </w:t>
      </w:r>
      <w:r w:rsidR="00EF5D5C">
        <w:rPr>
          <w:rFonts w:ascii="Times New (W1)" w:hAnsi="Times New (W1)"/>
          <w:i w:val="0"/>
        </w:rPr>
        <w:t>456</w:t>
      </w:r>
      <w:r>
        <w:rPr>
          <w:rFonts w:ascii="Times New (W1)" w:hAnsi="Times New (W1)"/>
          <w:i w:val="0"/>
        </w:rPr>
        <w:t xml:space="preserve">, </w:t>
      </w:r>
      <w:r w:rsidR="00EF5D5C">
        <w:rPr>
          <w:rFonts w:ascii="Times New (W1)" w:hAnsi="Times New (W1)"/>
          <w:i w:val="0"/>
        </w:rPr>
        <w:t>OU 584, TU 73, UCO 960</w:t>
      </w:r>
      <w:r w:rsidR="00280871">
        <w:rPr>
          <w:rFonts w:ascii="Times New (W1)" w:hAnsi="Times New (W1)"/>
          <w:i w:val="0"/>
        </w:rPr>
        <w:t xml:space="preserve">, and </w:t>
      </w:r>
      <w:r>
        <w:rPr>
          <w:rFonts w:ascii="Times New (W1)" w:hAnsi="Times New (W1)"/>
          <w:i w:val="0"/>
        </w:rPr>
        <w:t xml:space="preserve">USAO </w:t>
      </w:r>
      <w:r w:rsidR="00EF5D5C">
        <w:rPr>
          <w:rFonts w:ascii="Times New (W1)" w:hAnsi="Times New (W1)"/>
          <w:i w:val="0"/>
        </w:rPr>
        <w:t>112</w:t>
      </w:r>
      <w:r w:rsidR="00280871">
        <w:rPr>
          <w:rFonts w:ascii="Times New (W1)" w:hAnsi="Times New (W1)"/>
          <w:i w:val="0"/>
        </w:rPr>
        <w:t>.</w:t>
      </w:r>
    </w:p>
    <w:p w14:paraId="5E3A0B44" w14:textId="77777777" w:rsidR="00691FAD" w:rsidRDefault="00691FAD" w:rsidP="00691FAD">
      <w:pPr>
        <w:rPr>
          <w:rFonts w:ascii="Times New (W1)" w:hAnsi="Times New (W1)"/>
          <w:i w:val="0"/>
        </w:rPr>
      </w:pPr>
    </w:p>
    <w:p w14:paraId="73CF20C4" w14:textId="77777777" w:rsidR="00691FAD" w:rsidRPr="00056C62" w:rsidRDefault="00691FAD" w:rsidP="002B6326">
      <w:pPr>
        <w:rPr>
          <w:rFonts w:ascii="Times New (W1)" w:hAnsi="Times New (W1)"/>
          <w:i w:val="0"/>
          <w:sz w:val="16"/>
          <w:szCs w:val="16"/>
        </w:rPr>
      </w:pPr>
    </w:p>
    <w:p w14:paraId="6C290313" w14:textId="77777777" w:rsidR="002B6326" w:rsidRDefault="002B6326" w:rsidP="002B6326">
      <w:pPr>
        <w:rPr>
          <w:rFonts w:ascii="Times New (W1)" w:hAnsi="Times New (W1)"/>
          <w:i w:val="0"/>
        </w:rPr>
      </w:pPr>
      <w:r>
        <w:rPr>
          <w:rFonts w:ascii="Times New (W1)" w:hAnsi="Times New (W1)"/>
          <w:i w:val="0"/>
        </w:rPr>
        <w:t>In order of size, several clusters can be found including:</w:t>
      </w:r>
    </w:p>
    <w:p w14:paraId="7C67E41D" w14:textId="77777777" w:rsidR="00534D89" w:rsidRDefault="001A54AE" w:rsidP="002B6326">
      <w:pPr>
        <w:numPr>
          <w:ilvl w:val="0"/>
          <w:numId w:val="1"/>
        </w:numPr>
        <w:rPr>
          <w:rFonts w:ascii="Times New (W1)" w:hAnsi="Times New (W1)"/>
          <w:i w:val="0"/>
        </w:rPr>
      </w:pPr>
      <w:r>
        <w:rPr>
          <w:rFonts w:ascii="Times New (W1)" w:hAnsi="Times New (W1)"/>
          <w:i w:val="0"/>
        </w:rPr>
        <w:t xml:space="preserve">Affiliate Membership – </w:t>
      </w:r>
      <w:r w:rsidR="00486063">
        <w:rPr>
          <w:rFonts w:ascii="Times New (W1)" w:hAnsi="Times New (W1)"/>
          <w:i w:val="0"/>
        </w:rPr>
        <w:t>None</w:t>
      </w:r>
    </w:p>
    <w:p w14:paraId="38A72240" w14:textId="77777777" w:rsidR="002B6326" w:rsidRDefault="002B6326" w:rsidP="002B6326">
      <w:pPr>
        <w:numPr>
          <w:ilvl w:val="0"/>
          <w:numId w:val="1"/>
        </w:numPr>
        <w:rPr>
          <w:rFonts w:ascii="Times New (W1)" w:hAnsi="Times New (W1)"/>
          <w:i w:val="0"/>
        </w:rPr>
      </w:pPr>
      <w:r>
        <w:rPr>
          <w:rFonts w:ascii="Times New (W1)" w:hAnsi="Times New (W1)"/>
          <w:i w:val="0"/>
        </w:rPr>
        <w:t>Very small – 60 or fewer (</w:t>
      </w:r>
      <w:proofErr w:type="spellStart"/>
      <w:r w:rsidR="007F5BA2">
        <w:rPr>
          <w:rFonts w:ascii="Times New (W1)" w:hAnsi="Times New (W1)"/>
          <w:i w:val="0"/>
        </w:rPr>
        <w:t>Bacone</w:t>
      </w:r>
      <w:proofErr w:type="spellEnd"/>
      <w:r w:rsidR="007F5BA2">
        <w:rPr>
          <w:rFonts w:ascii="Times New (W1)" w:hAnsi="Times New (W1)"/>
          <w:i w:val="0"/>
        </w:rPr>
        <w:t xml:space="preserve">, </w:t>
      </w:r>
      <w:r w:rsidR="003D433B">
        <w:rPr>
          <w:rFonts w:ascii="Times New (W1)" w:hAnsi="Times New (W1)"/>
          <w:i w:val="0"/>
        </w:rPr>
        <w:t xml:space="preserve">LU, </w:t>
      </w:r>
      <w:r w:rsidR="007F5BA2">
        <w:rPr>
          <w:rFonts w:ascii="Times New (W1)" w:hAnsi="Times New (W1)"/>
          <w:i w:val="0"/>
        </w:rPr>
        <w:t xml:space="preserve">MACU, </w:t>
      </w:r>
      <w:r w:rsidR="00DF63E2">
        <w:rPr>
          <w:rFonts w:ascii="Times New (W1)" w:hAnsi="Times New (W1)"/>
          <w:i w:val="0"/>
        </w:rPr>
        <w:t>OCU</w:t>
      </w:r>
      <w:r w:rsidR="001A54AE">
        <w:rPr>
          <w:rFonts w:ascii="Times New (W1)" w:hAnsi="Times New (W1)"/>
          <w:i w:val="0"/>
        </w:rPr>
        <w:t xml:space="preserve">, </w:t>
      </w:r>
      <w:r w:rsidR="00B32219">
        <w:rPr>
          <w:rFonts w:ascii="Times New (W1)" w:hAnsi="Times New (W1)"/>
          <w:i w:val="0"/>
        </w:rPr>
        <w:t xml:space="preserve">OWU, </w:t>
      </w:r>
      <w:r w:rsidR="00EF5D5C">
        <w:rPr>
          <w:rFonts w:ascii="Times New (W1)" w:hAnsi="Times New (W1)"/>
          <w:i w:val="0"/>
        </w:rPr>
        <w:t>RU, SCU</w:t>
      </w:r>
      <w:r w:rsidR="007F5BA2">
        <w:rPr>
          <w:rFonts w:ascii="Times New (W1)" w:hAnsi="Times New (W1)"/>
          <w:i w:val="0"/>
        </w:rPr>
        <w:t xml:space="preserve">) </w:t>
      </w:r>
    </w:p>
    <w:p w14:paraId="7ED9B282" w14:textId="77777777" w:rsidR="002B6326" w:rsidRDefault="002B6326" w:rsidP="002B6326">
      <w:pPr>
        <w:numPr>
          <w:ilvl w:val="0"/>
          <w:numId w:val="1"/>
        </w:numPr>
        <w:rPr>
          <w:rFonts w:ascii="Times New (W1)" w:hAnsi="Times New (W1)"/>
          <w:i w:val="0"/>
        </w:rPr>
      </w:pPr>
      <w:r>
        <w:rPr>
          <w:rFonts w:ascii="Times New (W1)" w:hAnsi="Times New (W1)"/>
          <w:i w:val="0"/>
        </w:rPr>
        <w:t>Small – between 60 and 150</w:t>
      </w:r>
      <w:r w:rsidR="003D433B">
        <w:rPr>
          <w:rFonts w:ascii="Times New (W1)" w:hAnsi="Times New (W1)"/>
          <w:i w:val="0"/>
        </w:rPr>
        <w:t xml:space="preserve"> (</w:t>
      </w:r>
      <w:r w:rsidR="008C5721">
        <w:rPr>
          <w:rFonts w:ascii="Times New (W1)" w:hAnsi="Times New (W1)"/>
          <w:i w:val="0"/>
        </w:rPr>
        <w:t xml:space="preserve">OC, </w:t>
      </w:r>
      <w:r w:rsidR="00EF5D5C">
        <w:rPr>
          <w:rFonts w:ascii="Times New (W1)" w:hAnsi="Times New (W1)"/>
          <w:i w:val="0"/>
        </w:rPr>
        <w:t xml:space="preserve">OPSU, </w:t>
      </w:r>
      <w:r w:rsidR="007F5BA2">
        <w:rPr>
          <w:rFonts w:ascii="Times New (W1)" w:hAnsi="Times New (W1)"/>
          <w:i w:val="0"/>
        </w:rPr>
        <w:t xml:space="preserve">SNU, </w:t>
      </w:r>
      <w:r w:rsidR="00EF5D5C">
        <w:rPr>
          <w:rFonts w:ascii="Times New (W1)" w:hAnsi="Times New (W1)"/>
          <w:i w:val="0"/>
        </w:rPr>
        <w:t xml:space="preserve">TU, </w:t>
      </w:r>
      <w:r w:rsidR="007F5BA2">
        <w:rPr>
          <w:rFonts w:ascii="Times New (W1)" w:hAnsi="Times New (W1)"/>
          <w:i w:val="0"/>
        </w:rPr>
        <w:t>USAO</w:t>
      </w:r>
      <w:r>
        <w:rPr>
          <w:rFonts w:ascii="Times New (W1)" w:hAnsi="Times New (W1)"/>
          <w:i w:val="0"/>
        </w:rPr>
        <w:t>)</w:t>
      </w:r>
    </w:p>
    <w:p w14:paraId="00A22D73" w14:textId="77777777" w:rsidR="002B6326" w:rsidRDefault="002B6326" w:rsidP="002B6326">
      <w:pPr>
        <w:numPr>
          <w:ilvl w:val="0"/>
          <w:numId w:val="1"/>
        </w:numPr>
        <w:rPr>
          <w:rFonts w:ascii="Times New (W1)" w:hAnsi="Times New (W1)"/>
          <w:i w:val="0"/>
        </w:rPr>
      </w:pPr>
      <w:r>
        <w:rPr>
          <w:rFonts w:ascii="Times New (W1)" w:hAnsi="Times New (W1)"/>
          <w:i w:val="0"/>
        </w:rPr>
        <w:t xml:space="preserve">Mid-size – between </w:t>
      </w:r>
      <w:r w:rsidR="007F5BA2">
        <w:rPr>
          <w:rFonts w:ascii="Times New (W1)" w:hAnsi="Times New (W1)"/>
          <w:i w:val="0"/>
        </w:rPr>
        <w:t xml:space="preserve">151 and 300 (Cameron, </w:t>
      </w:r>
      <w:r w:rsidR="00DF63E2">
        <w:rPr>
          <w:rFonts w:ascii="Times New (W1)" w:hAnsi="Times New (W1)"/>
          <w:i w:val="0"/>
        </w:rPr>
        <w:t xml:space="preserve">ECU, </w:t>
      </w:r>
      <w:r w:rsidR="007F5BA2">
        <w:rPr>
          <w:rFonts w:ascii="Times New (W1)" w:hAnsi="Times New (W1)"/>
          <w:i w:val="0"/>
        </w:rPr>
        <w:t xml:space="preserve">NWOSU, </w:t>
      </w:r>
      <w:r w:rsidR="008C5721">
        <w:rPr>
          <w:rFonts w:ascii="Times New (W1)" w:hAnsi="Times New (W1)"/>
          <w:i w:val="0"/>
        </w:rPr>
        <w:t xml:space="preserve">OBU, </w:t>
      </w:r>
      <w:r w:rsidR="00EF5D5C">
        <w:rPr>
          <w:rFonts w:ascii="Times New (W1)" w:hAnsi="Times New (W1)"/>
          <w:i w:val="0"/>
        </w:rPr>
        <w:t xml:space="preserve">ORU, </w:t>
      </w:r>
      <w:r w:rsidR="008C5721">
        <w:rPr>
          <w:rFonts w:ascii="Times New (W1)" w:hAnsi="Times New (W1)"/>
          <w:i w:val="0"/>
        </w:rPr>
        <w:t>SEOSU</w:t>
      </w:r>
      <w:r w:rsidR="007F5BA2">
        <w:rPr>
          <w:rFonts w:ascii="Times New (W1)" w:hAnsi="Times New (W1)"/>
          <w:i w:val="0"/>
        </w:rPr>
        <w:t>)</w:t>
      </w:r>
    </w:p>
    <w:p w14:paraId="68B650F1" w14:textId="77777777" w:rsidR="003D114A" w:rsidRDefault="003D114A" w:rsidP="002B6326">
      <w:pPr>
        <w:numPr>
          <w:ilvl w:val="0"/>
          <w:numId w:val="1"/>
        </w:numPr>
        <w:rPr>
          <w:rFonts w:ascii="Times New (W1)" w:hAnsi="Times New (W1)"/>
          <w:i w:val="0"/>
        </w:rPr>
      </w:pPr>
      <w:r>
        <w:rPr>
          <w:rFonts w:ascii="Times New (W1)" w:hAnsi="Times New (W1)"/>
          <w:i w:val="0"/>
        </w:rPr>
        <w:t>Large – more than 300 (</w:t>
      </w:r>
      <w:r w:rsidR="00E13C94">
        <w:rPr>
          <w:rFonts w:ascii="Times New (W1)" w:hAnsi="Times New (W1)"/>
          <w:i w:val="0"/>
        </w:rPr>
        <w:t>NSU, OSU,</w:t>
      </w:r>
      <w:r w:rsidR="007F5BA2">
        <w:rPr>
          <w:rFonts w:ascii="Times New (W1)" w:hAnsi="Times New (W1)"/>
          <w:i w:val="0"/>
        </w:rPr>
        <w:t xml:space="preserve"> </w:t>
      </w:r>
      <w:r w:rsidR="00EF5D5C">
        <w:rPr>
          <w:rFonts w:ascii="Times New (W1)" w:hAnsi="Times New (W1)"/>
          <w:i w:val="0"/>
        </w:rPr>
        <w:t>OU, SWOSU, UCO</w:t>
      </w:r>
      <w:r>
        <w:rPr>
          <w:rFonts w:ascii="Times New (W1)" w:hAnsi="Times New (W1)"/>
          <w:i w:val="0"/>
        </w:rPr>
        <w:t>)</w:t>
      </w:r>
    </w:p>
    <w:p w14:paraId="354C2849" w14:textId="77777777" w:rsidR="003D114A" w:rsidRDefault="003D114A" w:rsidP="003D114A">
      <w:pPr>
        <w:rPr>
          <w:rFonts w:ascii="Times New (W1)" w:hAnsi="Times New (W1)"/>
          <w:i w:val="0"/>
        </w:rPr>
      </w:pPr>
    </w:p>
    <w:p w14:paraId="45B24BB1" w14:textId="77777777" w:rsidR="003D114A" w:rsidRDefault="003D114A" w:rsidP="003D114A">
      <w:pPr>
        <w:rPr>
          <w:rFonts w:ascii="Times New (W1)" w:hAnsi="Times New (W1)"/>
          <w:i w:val="0"/>
        </w:rPr>
      </w:pPr>
    </w:p>
    <w:p w14:paraId="640E909A" w14:textId="77777777" w:rsidR="003D114A" w:rsidRDefault="007F5BA2" w:rsidP="003D114A">
      <w:pPr>
        <w:rPr>
          <w:rFonts w:ascii="Times New (W1)" w:hAnsi="Times New (W1)"/>
          <w:b/>
          <w:i w:val="0"/>
        </w:rPr>
      </w:pPr>
      <w:r>
        <w:rPr>
          <w:rFonts w:ascii="Times New (W1)" w:hAnsi="Times New (W1)"/>
          <w:b/>
          <w:i w:val="0"/>
        </w:rPr>
        <w:t>PAYMENT SC</w:t>
      </w:r>
      <w:r w:rsidR="00C6609D">
        <w:rPr>
          <w:rFonts w:ascii="Times New (W1)" w:hAnsi="Times New (W1)"/>
          <w:b/>
          <w:i w:val="0"/>
        </w:rPr>
        <w:t>ALE</w:t>
      </w:r>
    </w:p>
    <w:p w14:paraId="1DCE52D7" w14:textId="77777777" w:rsidR="00691FAD" w:rsidRPr="007F5BA2" w:rsidRDefault="00691FAD" w:rsidP="003D114A">
      <w:pPr>
        <w:rPr>
          <w:rFonts w:ascii="Times New (W1)" w:hAnsi="Times New (W1)"/>
          <w:b/>
          <w:i w:val="0"/>
        </w:rPr>
      </w:pPr>
    </w:p>
    <w:tbl>
      <w:tblPr>
        <w:tblStyle w:val="TableGrid"/>
        <w:tblW w:w="5508" w:type="dxa"/>
        <w:tblInd w:w="720" w:type="dxa"/>
        <w:tblLook w:val="04A0" w:firstRow="1" w:lastRow="0" w:firstColumn="1" w:lastColumn="0" w:noHBand="0" w:noVBand="1"/>
      </w:tblPr>
      <w:tblGrid>
        <w:gridCol w:w="2965"/>
        <w:gridCol w:w="2543"/>
      </w:tblGrid>
      <w:tr w:rsidR="009B51B8" w:rsidRPr="00C6609D" w14:paraId="02E88182" w14:textId="77777777" w:rsidTr="00DF63E2">
        <w:tc>
          <w:tcPr>
            <w:tcW w:w="2965" w:type="dxa"/>
          </w:tcPr>
          <w:p w14:paraId="0F4CD55B" w14:textId="39A19B4A" w:rsidR="009B51B8" w:rsidRPr="00C6609D" w:rsidRDefault="009B51B8" w:rsidP="00DF63E2">
            <w:pPr>
              <w:rPr>
                <w:rFonts w:ascii="Times New (W1)" w:hAnsi="Times New (W1)"/>
                <w:b/>
                <w:i w:val="0"/>
              </w:rPr>
            </w:pPr>
            <w:r w:rsidRPr="00C6609D">
              <w:rPr>
                <w:rFonts w:ascii="Times New (W1)" w:hAnsi="Times New (W1)"/>
                <w:b/>
                <w:i w:val="0"/>
              </w:rPr>
              <w:t>201</w:t>
            </w:r>
            <w:r w:rsidR="00531E82">
              <w:rPr>
                <w:rFonts w:ascii="Times New (W1)" w:hAnsi="Times New (W1)"/>
                <w:b/>
                <w:i w:val="0"/>
              </w:rPr>
              <w:t>8</w:t>
            </w:r>
            <w:r w:rsidRPr="00C6609D">
              <w:rPr>
                <w:rFonts w:ascii="Times New (W1)" w:hAnsi="Times New (W1)"/>
                <w:b/>
                <w:i w:val="0"/>
              </w:rPr>
              <w:t xml:space="preserve"> -201</w:t>
            </w:r>
            <w:r w:rsidR="00531E82">
              <w:rPr>
                <w:rFonts w:ascii="Times New (W1)" w:hAnsi="Times New (W1)"/>
                <w:b/>
                <w:i w:val="0"/>
              </w:rPr>
              <w:t>9</w:t>
            </w:r>
            <w:r w:rsidR="001A54AE">
              <w:rPr>
                <w:rFonts w:ascii="Times New (W1)" w:hAnsi="Times New (W1)"/>
                <w:b/>
                <w:i w:val="0"/>
              </w:rPr>
              <w:t xml:space="preserve"> </w:t>
            </w:r>
            <w:r w:rsidR="00DF63E2">
              <w:rPr>
                <w:rFonts w:ascii="Times New (W1)" w:hAnsi="Times New (W1)"/>
                <w:b/>
                <w:i w:val="0"/>
              </w:rPr>
              <w:t>Pay Scale #’s</w:t>
            </w:r>
            <w:r w:rsidRPr="00C6609D">
              <w:rPr>
                <w:rFonts w:ascii="Times New (W1)" w:hAnsi="Times New (W1)"/>
                <w:b/>
                <w:i w:val="0"/>
              </w:rPr>
              <w:t xml:space="preserve"> </w:t>
            </w:r>
          </w:p>
        </w:tc>
        <w:tc>
          <w:tcPr>
            <w:tcW w:w="2543" w:type="dxa"/>
          </w:tcPr>
          <w:p w14:paraId="11A1AFF8" w14:textId="62EC8E65" w:rsidR="009B51B8" w:rsidRPr="00C6609D" w:rsidRDefault="009B51B8" w:rsidP="00DF63E2">
            <w:pPr>
              <w:rPr>
                <w:rFonts w:ascii="Times New (W1)" w:hAnsi="Times New (W1)"/>
                <w:b/>
                <w:i w:val="0"/>
              </w:rPr>
            </w:pPr>
            <w:r w:rsidRPr="00C6609D">
              <w:rPr>
                <w:rFonts w:ascii="Times New (W1)" w:hAnsi="Times New (W1)"/>
                <w:b/>
                <w:i w:val="0"/>
              </w:rPr>
              <w:t>201</w:t>
            </w:r>
            <w:r w:rsidR="00531E82">
              <w:rPr>
                <w:rFonts w:ascii="Times New (W1)" w:hAnsi="Times New (W1)"/>
                <w:b/>
                <w:i w:val="0"/>
              </w:rPr>
              <w:t>8</w:t>
            </w:r>
            <w:r w:rsidRPr="00C6609D">
              <w:rPr>
                <w:rFonts w:ascii="Times New (W1)" w:hAnsi="Times New (W1)"/>
                <w:b/>
                <w:i w:val="0"/>
              </w:rPr>
              <w:t>-201</w:t>
            </w:r>
            <w:r w:rsidR="00531E82">
              <w:rPr>
                <w:rFonts w:ascii="Times New (W1)" w:hAnsi="Times New (W1)"/>
                <w:b/>
                <w:i w:val="0"/>
              </w:rPr>
              <w:t>9</w:t>
            </w:r>
            <w:r w:rsidR="001A54AE">
              <w:rPr>
                <w:rFonts w:ascii="Times New (W1)" w:hAnsi="Times New (W1)"/>
                <w:b/>
                <w:i w:val="0"/>
              </w:rPr>
              <w:t xml:space="preserve"> </w:t>
            </w:r>
            <w:r w:rsidR="00DF63E2">
              <w:rPr>
                <w:rFonts w:ascii="Times New (W1)" w:hAnsi="Times New (W1)"/>
                <w:b/>
                <w:i w:val="0"/>
              </w:rPr>
              <w:t>Total Amts.</w:t>
            </w:r>
            <w:r w:rsidRPr="00C6609D">
              <w:rPr>
                <w:rFonts w:ascii="Times New (W1)" w:hAnsi="Times New (W1)"/>
                <w:b/>
                <w:i w:val="0"/>
              </w:rPr>
              <w:t xml:space="preserve"> </w:t>
            </w:r>
          </w:p>
        </w:tc>
      </w:tr>
      <w:tr w:rsidR="005A1095" w:rsidRPr="00C6609D" w14:paraId="065E6349" w14:textId="77777777" w:rsidTr="00DF63E2">
        <w:tc>
          <w:tcPr>
            <w:tcW w:w="2965" w:type="dxa"/>
          </w:tcPr>
          <w:p w14:paraId="2CBD057C" w14:textId="77777777" w:rsidR="005A1095" w:rsidRPr="00534D89" w:rsidRDefault="00534D89" w:rsidP="00534D89">
            <w:pPr>
              <w:jc w:val="both"/>
              <w:rPr>
                <w:rFonts w:ascii="Times New (W1)" w:hAnsi="Times New (W1)"/>
                <w:i w:val="0"/>
              </w:rPr>
            </w:pPr>
            <w:r w:rsidRPr="00534D89">
              <w:rPr>
                <w:rFonts w:ascii="Times New (W1)" w:hAnsi="Times New (W1)"/>
                <w:i w:val="0"/>
              </w:rPr>
              <w:t>Affiliate</w:t>
            </w:r>
            <w:r w:rsidR="00396289">
              <w:rPr>
                <w:rFonts w:ascii="Times New (W1)" w:hAnsi="Times New (W1)"/>
                <w:i w:val="0"/>
              </w:rPr>
              <w:t xml:space="preserve"> (No members)</w:t>
            </w:r>
          </w:p>
        </w:tc>
        <w:tc>
          <w:tcPr>
            <w:tcW w:w="2543" w:type="dxa"/>
          </w:tcPr>
          <w:p w14:paraId="6A8834CC" w14:textId="77777777" w:rsidR="005A1095" w:rsidRPr="005A1095" w:rsidRDefault="005A1095" w:rsidP="008C5721">
            <w:pPr>
              <w:jc w:val="both"/>
              <w:rPr>
                <w:rFonts w:ascii="Times New (W1)" w:hAnsi="Times New (W1)"/>
                <w:i w:val="0"/>
              </w:rPr>
            </w:pPr>
          </w:p>
        </w:tc>
      </w:tr>
      <w:tr w:rsidR="009B51B8" w:rsidRPr="00C6609D" w14:paraId="40AC77BC" w14:textId="77777777" w:rsidTr="00DF63E2">
        <w:tc>
          <w:tcPr>
            <w:tcW w:w="2965" w:type="dxa"/>
          </w:tcPr>
          <w:p w14:paraId="6E138D95" w14:textId="77777777" w:rsidR="009B51B8" w:rsidRPr="00C6609D" w:rsidRDefault="009B51B8" w:rsidP="003D433B">
            <w:pPr>
              <w:rPr>
                <w:rFonts w:ascii="Times New (W1)" w:hAnsi="Times New (W1)"/>
                <w:i w:val="0"/>
              </w:rPr>
            </w:pPr>
            <w:r w:rsidRPr="00C6609D">
              <w:rPr>
                <w:rFonts w:ascii="Times New (W1)" w:hAnsi="Times New (W1)"/>
                <w:i w:val="0"/>
              </w:rPr>
              <w:t>Very small (</w:t>
            </w:r>
            <w:r w:rsidR="00EF5D5C">
              <w:rPr>
                <w:rFonts w:ascii="Times New (W1)" w:hAnsi="Times New (W1)"/>
                <w:i w:val="0"/>
              </w:rPr>
              <w:t>7</w:t>
            </w:r>
            <w:r w:rsidRPr="00C6609D">
              <w:rPr>
                <w:rFonts w:ascii="Times New (W1)" w:hAnsi="Times New (W1)"/>
                <w:i w:val="0"/>
              </w:rPr>
              <w:t>) - $</w:t>
            </w:r>
            <w:r w:rsidR="003D433B">
              <w:rPr>
                <w:rFonts w:ascii="Times New (W1)" w:hAnsi="Times New (W1)"/>
                <w:i w:val="0"/>
              </w:rPr>
              <w:t>30</w:t>
            </w:r>
            <w:r w:rsidRPr="00C6609D">
              <w:rPr>
                <w:rFonts w:ascii="Times New (W1)" w:hAnsi="Times New (W1)"/>
                <w:i w:val="0"/>
              </w:rPr>
              <w:t xml:space="preserve">0 </w:t>
            </w:r>
          </w:p>
        </w:tc>
        <w:tc>
          <w:tcPr>
            <w:tcW w:w="2543" w:type="dxa"/>
          </w:tcPr>
          <w:p w14:paraId="7F2B7174" w14:textId="77777777" w:rsidR="009B51B8" w:rsidRPr="00C6609D" w:rsidRDefault="00EF5D5C" w:rsidP="003D433B">
            <w:pPr>
              <w:rPr>
                <w:rFonts w:ascii="Times New (W1)" w:hAnsi="Times New (W1)"/>
                <w:i w:val="0"/>
              </w:rPr>
            </w:pPr>
            <w:r>
              <w:rPr>
                <w:rFonts w:ascii="Times New (W1)" w:hAnsi="Times New (W1)"/>
                <w:i w:val="0"/>
              </w:rPr>
              <w:t>$21</w:t>
            </w:r>
            <w:r w:rsidR="00DF63E2">
              <w:rPr>
                <w:rFonts w:ascii="Times New (W1)" w:hAnsi="Times New (W1)"/>
                <w:i w:val="0"/>
              </w:rPr>
              <w:t>00</w:t>
            </w:r>
          </w:p>
        </w:tc>
      </w:tr>
      <w:tr w:rsidR="009B51B8" w:rsidRPr="00C6609D" w14:paraId="15B9A8EC" w14:textId="77777777" w:rsidTr="00DF63E2">
        <w:tc>
          <w:tcPr>
            <w:tcW w:w="2965" w:type="dxa"/>
          </w:tcPr>
          <w:p w14:paraId="337A463B" w14:textId="77777777" w:rsidR="009B51B8" w:rsidRPr="00C6609D" w:rsidRDefault="009B51B8" w:rsidP="003D433B">
            <w:pPr>
              <w:rPr>
                <w:rFonts w:ascii="Times New (W1)" w:hAnsi="Times New (W1)"/>
                <w:i w:val="0"/>
              </w:rPr>
            </w:pPr>
            <w:r w:rsidRPr="00C6609D">
              <w:rPr>
                <w:rFonts w:ascii="Times New (W1)" w:hAnsi="Times New (W1)"/>
                <w:i w:val="0"/>
              </w:rPr>
              <w:t>Small (</w:t>
            </w:r>
            <w:r w:rsidR="00DF63E2">
              <w:rPr>
                <w:rFonts w:ascii="Times New (W1)" w:hAnsi="Times New (W1)"/>
                <w:i w:val="0"/>
              </w:rPr>
              <w:t>5</w:t>
            </w:r>
            <w:r w:rsidRPr="00C6609D">
              <w:rPr>
                <w:rFonts w:ascii="Times New (W1)" w:hAnsi="Times New (W1)"/>
                <w:i w:val="0"/>
              </w:rPr>
              <w:t>) - $</w:t>
            </w:r>
            <w:r w:rsidR="003D433B">
              <w:rPr>
                <w:rFonts w:ascii="Times New (W1)" w:hAnsi="Times New (W1)"/>
                <w:i w:val="0"/>
              </w:rPr>
              <w:t>40</w:t>
            </w:r>
            <w:r w:rsidRPr="00C6609D">
              <w:rPr>
                <w:rFonts w:ascii="Times New (W1)" w:hAnsi="Times New (W1)"/>
                <w:i w:val="0"/>
              </w:rPr>
              <w:t xml:space="preserve">0 </w:t>
            </w:r>
          </w:p>
        </w:tc>
        <w:tc>
          <w:tcPr>
            <w:tcW w:w="2543" w:type="dxa"/>
          </w:tcPr>
          <w:p w14:paraId="74E52497" w14:textId="77777777" w:rsidR="009B51B8" w:rsidRPr="00C6609D" w:rsidRDefault="009B51B8" w:rsidP="003D433B">
            <w:pPr>
              <w:rPr>
                <w:rFonts w:ascii="Times New (W1)" w:hAnsi="Times New (W1)"/>
                <w:i w:val="0"/>
              </w:rPr>
            </w:pPr>
            <w:r w:rsidRPr="00C6609D">
              <w:rPr>
                <w:rFonts w:ascii="Times New (W1)" w:hAnsi="Times New (W1)"/>
                <w:i w:val="0"/>
              </w:rPr>
              <w:t>$</w:t>
            </w:r>
            <w:r w:rsidR="00DF63E2">
              <w:rPr>
                <w:rFonts w:ascii="Times New (W1)" w:hAnsi="Times New (W1)"/>
                <w:i w:val="0"/>
              </w:rPr>
              <w:t>2000</w:t>
            </w:r>
            <w:r w:rsidRPr="00C6609D">
              <w:rPr>
                <w:rFonts w:ascii="Times New (W1)" w:hAnsi="Times New (W1)"/>
                <w:i w:val="0"/>
              </w:rPr>
              <w:t xml:space="preserve"> </w:t>
            </w:r>
          </w:p>
        </w:tc>
      </w:tr>
      <w:tr w:rsidR="009B51B8" w:rsidRPr="00C6609D" w14:paraId="1F9A25F0" w14:textId="77777777" w:rsidTr="00DF63E2">
        <w:tc>
          <w:tcPr>
            <w:tcW w:w="2965" w:type="dxa"/>
          </w:tcPr>
          <w:p w14:paraId="0E922726" w14:textId="77777777" w:rsidR="009B51B8" w:rsidRPr="00C6609D" w:rsidRDefault="00EF5D5C" w:rsidP="003D433B">
            <w:pPr>
              <w:rPr>
                <w:rFonts w:ascii="Times New (W1)" w:hAnsi="Times New (W1)"/>
                <w:i w:val="0"/>
              </w:rPr>
            </w:pPr>
            <w:r>
              <w:rPr>
                <w:rFonts w:ascii="Times New (W1)" w:hAnsi="Times New (W1)"/>
                <w:i w:val="0"/>
              </w:rPr>
              <w:t>Mid-size (6</w:t>
            </w:r>
            <w:r w:rsidR="009B51B8" w:rsidRPr="00C6609D">
              <w:rPr>
                <w:rFonts w:ascii="Times New (W1)" w:hAnsi="Times New (W1)"/>
                <w:i w:val="0"/>
              </w:rPr>
              <w:t>) - $</w:t>
            </w:r>
            <w:r w:rsidR="003D433B">
              <w:rPr>
                <w:rFonts w:ascii="Times New (W1)" w:hAnsi="Times New (W1)"/>
                <w:i w:val="0"/>
              </w:rPr>
              <w:t>500</w:t>
            </w:r>
          </w:p>
        </w:tc>
        <w:tc>
          <w:tcPr>
            <w:tcW w:w="2543" w:type="dxa"/>
          </w:tcPr>
          <w:p w14:paraId="17F4A63D" w14:textId="77777777" w:rsidR="009B51B8" w:rsidRPr="00C6609D" w:rsidRDefault="00EF5D5C" w:rsidP="003D433B">
            <w:pPr>
              <w:rPr>
                <w:rFonts w:ascii="Times New (W1)" w:hAnsi="Times New (W1)"/>
                <w:i w:val="0"/>
              </w:rPr>
            </w:pPr>
            <w:r>
              <w:rPr>
                <w:rFonts w:ascii="Times New (W1)" w:hAnsi="Times New (W1)"/>
                <w:i w:val="0"/>
              </w:rPr>
              <w:t>$3000</w:t>
            </w:r>
          </w:p>
        </w:tc>
      </w:tr>
      <w:tr w:rsidR="009B51B8" w:rsidRPr="00C6609D" w14:paraId="182190AC" w14:textId="77777777" w:rsidTr="00DF63E2">
        <w:tc>
          <w:tcPr>
            <w:tcW w:w="2965" w:type="dxa"/>
          </w:tcPr>
          <w:p w14:paraId="77AE2F5E" w14:textId="77777777" w:rsidR="009B51B8" w:rsidRPr="00C6609D" w:rsidRDefault="00DF63E2" w:rsidP="009B51B8">
            <w:pPr>
              <w:rPr>
                <w:rFonts w:ascii="Times New (W1)" w:hAnsi="Times New (W1)"/>
                <w:i w:val="0"/>
              </w:rPr>
            </w:pPr>
            <w:r>
              <w:rPr>
                <w:rFonts w:ascii="Times New (W1)" w:hAnsi="Times New (W1)"/>
                <w:i w:val="0"/>
              </w:rPr>
              <w:t>Large (5</w:t>
            </w:r>
            <w:r w:rsidR="009B51B8" w:rsidRPr="00C6609D">
              <w:rPr>
                <w:rFonts w:ascii="Times New (W1)" w:hAnsi="Times New (W1)"/>
                <w:i w:val="0"/>
              </w:rPr>
              <w:t xml:space="preserve">) - $600 </w:t>
            </w:r>
          </w:p>
        </w:tc>
        <w:tc>
          <w:tcPr>
            <w:tcW w:w="2543" w:type="dxa"/>
          </w:tcPr>
          <w:p w14:paraId="705C186A" w14:textId="77777777" w:rsidR="009B51B8" w:rsidRPr="00C6609D" w:rsidRDefault="008C5721" w:rsidP="00DF63E2">
            <w:pPr>
              <w:rPr>
                <w:rFonts w:ascii="Times New (W1)" w:hAnsi="Times New (W1)"/>
                <w:i w:val="0"/>
              </w:rPr>
            </w:pPr>
            <w:r>
              <w:rPr>
                <w:rFonts w:ascii="Times New (W1)" w:hAnsi="Times New (W1)"/>
                <w:i w:val="0"/>
              </w:rPr>
              <w:t>$</w:t>
            </w:r>
            <w:r w:rsidR="00DF63E2">
              <w:rPr>
                <w:rFonts w:ascii="Times New (W1)" w:hAnsi="Times New (W1)"/>
                <w:i w:val="0"/>
              </w:rPr>
              <w:t>3000</w:t>
            </w:r>
          </w:p>
        </w:tc>
      </w:tr>
      <w:tr w:rsidR="009B51B8" w:rsidRPr="00C6609D" w14:paraId="5009DFE0" w14:textId="77777777" w:rsidTr="00DF63E2">
        <w:tc>
          <w:tcPr>
            <w:tcW w:w="2965" w:type="dxa"/>
          </w:tcPr>
          <w:p w14:paraId="5AB7DB31" w14:textId="77777777" w:rsidR="009B51B8" w:rsidRPr="00C6609D" w:rsidRDefault="009B51B8" w:rsidP="009B51B8">
            <w:pPr>
              <w:rPr>
                <w:rFonts w:ascii="Times New (W1)" w:hAnsi="Times New (W1)"/>
                <w:b/>
                <w:i w:val="0"/>
              </w:rPr>
            </w:pPr>
            <w:r w:rsidRPr="00C6609D">
              <w:rPr>
                <w:rFonts w:ascii="Times New (W1)" w:hAnsi="Times New (W1)"/>
                <w:b/>
                <w:i w:val="0"/>
              </w:rPr>
              <w:t xml:space="preserve">Total </w:t>
            </w:r>
          </w:p>
        </w:tc>
        <w:tc>
          <w:tcPr>
            <w:tcW w:w="2543" w:type="dxa"/>
          </w:tcPr>
          <w:p w14:paraId="5A60D64B" w14:textId="77777777" w:rsidR="009B51B8" w:rsidRPr="00C6609D" w:rsidRDefault="009B51B8" w:rsidP="00F874F4">
            <w:pPr>
              <w:rPr>
                <w:rFonts w:ascii="Times New (W1)" w:hAnsi="Times New (W1)"/>
                <w:b/>
                <w:i w:val="0"/>
              </w:rPr>
            </w:pPr>
            <w:r w:rsidRPr="00C6609D">
              <w:rPr>
                <w:rFonts w:ascii="Times New (W1)" w:hAnsi="Times New (W1)"/>
                <w:b/>
                <w:i w:val="0"/>
              </w:rPr>
              <w:t>$</w:t>
            </w:r>
            <w:r w:rsidR="00EF5D5C">
              <w:rPr>
                <w:rFonts w:ascii="Times New (W1)" w:hAnsi="Times New (W1)"/>
                <w:b/>
                <w:i w:val="0"/>
              </w:rPr>
              <w:t>10,1</w:t>
            </w:r>
            <w:r w:rsidR="00396289">
              <w:rPr>
                <w:rFonts w:ascii="Times New (W1)" w:hAnsi="Times New (W1)"/>
                <w:b/>
                <w:i w:val="0"/>
              </w:rPr>
              <w:t>00</w:t>
            </w:r>
          </w:p>
        </w:tc>
      </w:tr>
    </w:tbl>
    <w:p w14:paraId="25DE6C0B" w14:textId="77777777" w:rsidR="004F455C" w:rsidRDefault="004F455C" w:rsidP="004F455C">
      <w:pPr>
        <w:pStyle w:val="ListParagraph"/>
        <w:rPr>
          <w:rFonts w:ascii="Times New (W1)" w:hAnsi="Times New (W1)"/>
          <w:i w:val="0"/>
        </w:rPr>
      </w:pPr>
    </w:p>
    <w:p w14:paraId="60E3A967" w14:textId="77777777" w:rsidR="00EF5D5C" w:rsidRPr="00EF5D5C" w:rsidRDefault="00FE355D" w:rsidP="00EF5D5C">
      <w:pPr>
        <w:pStyle w:val="ListParagraph"/>
        <w:numPr>
          <w:ilvl w:val="0"/>
          <w:numId w:val="1"/>
        </w:numPr>
        <w:rPr>
          <w:rFonts w:ascii="Times New (W1)" w:hAnsi="Times New (W1)"/>
          <w:i w:val="0"/>
        </w:rPr>
      </w:pPr>
      <w:r>
        <w:rPr>
          <w:rFonts w:ascii="Times New (W1)" w:hAnsi="Times New (W1)"/>
          <w:i w:val="0"/>
        </w:rPr>
        <w:t xml:space="preserve">Dues Scale for approval </w:t>
      </w:r>
      <w:r w:rsidR="00DF63E2">
        <w:rPr>
          <w:rFonts w:ascii="Times New (W1)" w:hAnsi="Times New (W1)"/>
          <w:i w:val="0"/>
        </w:rPr>
        <w:t>voted in even years</w:t>
      </w:r>
      <w:r w:rsidR="00EF5D5C">
        <w:rPr>
          <w:rFonts w:ascii="Times New (W1)" w:hAnsi="Times New (W1)"/>
          <w:i w:val="0"/>
        </w:rPr>
        <w:t xml:space="preserve">. Voted 6/1/18 to continue with current dues structure, so 2018-19 and 2019-20 covered by this.  (Membership discussed a closer look at the sliding scale at the 2020 vote due to changes in process regarding state licensure tests.) </w:t>
      </w:r>
    </w:p>
    <w:p w14:paraId="18E6B23B" w14:textId="77777777" w:rsidR="001D5E25" w:rsidRDefault="00EF5D5C" w:rsidP="004F455C">
      <w:pPr>
        <w:pStyle w:val="ListParagraph"/>
        <w:numPr>
          <w:ilvl w:val="0"/>
          <w:numId w:val="1"/>
        </w:numPr>
        <w:rPr>
          <w:rFonts w:ascii="Times New (W1)" w:hAnsi="Times New (W1)"/>
          <w:i w:val="0"/>
        </w:rPr>
      </w:pPr>
      <w:r>
        <w:rPr>
          <w:rFonts w:ascii="Times New (W1)" w:hAnsi="Times New (W1)"/>
          <w:i w:val="0"/>
        </w:rPr>
        <w:t>TU</w:t>
      </w:r>
      <w:r w:rsidR="002A19DC">
        <w:rPr>
          <w:rFonts w:ascii="Times New (W1)" w:hAnsi="Times New (W1)"/>
          <w:i w:val="0"/>
        </w:rPr>
        <w:t xml:space="preserve"> went from </w:t>
      </w:r>
      <w:r w:rsidR="00DF63E2">
        <w:rPr>
          <w:rFonts w:ascii="Times New (W1)" w:hAnsi="Times New (W1)"/>
          <w:i w:val="0"/>
        </w:rPr>
        <w:t xml:space="preserve">Very </w:t>
      </w:r>
      <w:r w:rsidR="00793CB6">
        <w:rPr>
          <w:rFonts w:ascii="Times New (W1)" w:hAnsi="Times New (W1)"/>
          <w:i w:val="0"/>
        </w:rPr>
        <w:t>Small to Small</w:t>
      </w:r>
      <w:r w:rsidR="00DF63E2">
        <w:rPr>
          <w:rFonts w:ascii="Times New (W1)" w:hAnsi="Times New (W1)"/>
          <w:i w:val="0"/>
        </w:rPr>
        <w:t xml:space="preserve">  </w:t>
      </w:r>
      <w:r w:rsidR="00727851">
        <w:rPr>
          <w:rFonts w:ascii="Times New (W1)" w:hAnsi="Times New (W1)"/>
          <w:i w:val="0"/>
        </w:rPr>
        <w:t>(+100)</w:t>
      </w:r>
    </w:p>
    <w:p w14:paraId="655044CB" w14:textId="77777777" w:rsidR="00DF63E2" w:rsidRDefault="00DF63E2" w:rsidP="004F455C">
      <w:pPr>
        <w:pStyle w:val="ListParagraph"/>
        <w:numPr>
          <w:ilvl w:val="0"/>
          <w:numId w:val="1"/>
        </w:numPr>
        <w:rPr>
          <w:rFonts w:ascii="Times New (W1)" w:hAnsi="Times New (W1)"/>
          <w:i w:val="0"/>
        </w:rPr>
      </w:pPr>
      <w:r>
        <w:rPr>
          <w:rFonts w:ascii="Times New (W1)" w:hAnsi="Times New (W1)"/>
          <w:i w:val="0"/>
        </w:rPr>
        <w:t xml:space="preserve">ORU went from </w:t>
      </w:r>
      <w:r w:rsidR="00EF5D5C">
        <w:rPr>
          <w:rFonts w:ascii="Times New (W1)" w:hAnsi="Times New (W1)"/>
          <w:i w:val="0"/>
        </w:rPr>
        <w:t xml:space="preserve">Small to Mid </w:t>
      </w:r>
      <w:r w:rsidR="00727851">
        <w:rPr>
          <w:rFonts w:ascii="Times New (W1)" w:hAnsi="Times New (W1)"/>
          <w:i w:val="0"/>
        </w:rPr>
        <w:t>(+100)</w:t>
      </w:r>
    </w:p>
    <w:p w14:paraId="536C04E6" w14:textId="77777777" w:rsidR="00DF63E2" w:rsidRDefault="00727851" w:rsidP="004F455C">
      <w:pPr>
        <w:pStyle w:val="ListParagraph"/>
        <w:numPr>
          <w:ilvl w:val="0"/>
          <w:numId w:val="1"/>
        </w:numPr>
        <w:rPr>
          <w:rFonts w:ascii="Times New (W1)" w:hAnsi="Times New (W1)"/>
          <w:i w:val="0"/>
        </w:rPr>
      </w:pPr>
      <w:r>
        <w:rPr>
          <w:rFonts w:ascii="Times New (W1)" w:hAnsi="Times New (W1)"/>
          <w:i w:val="0"/>
        </w:rPr>
        <w:t>SGU closed (-300)</w:t>
      </w:r>
    </w:p>
    <w:p w14:paraId="7204CDA2" w14:textId="77777777" w:rsidR="00DF63E2" w:rsidRPr="00DF63E2" w:rsidRDefault="00DF63E2" w:rsidP="00DF63E2">
      <w:pPr>
        <w:ind w:left="360"/>
        <w:rPr>
          <w:rFonts w:ascii="Times New (W1)" w:hAnsi="Times New (W1)"/>
          <w:i w:val="0"/>
        </w:rPr>
      </w:pPr>
    </w:p>
    <w:sectPr w:rsidR="00DF63E2" w:rsidRPr="00DF63E2" w:rsidSect="00404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4A6"/>
    <w:multiLevelType w:val="hybridMultilevel"/>
    <w:tmpl w:val="CA0EF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2AF3"/>
    <w:multiLevelType w:val="hybridMultilevel"/>
    <w:tmpl w:val="E92AB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77E1E"/>
    <w:multiLevelType w:val="hybridMultilevel"/>
    <w:tmpl w:val="37BC7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7"/>
    <w:rsid w:val="00042C7B"/>
    <w:rsid w:val="00056C62"/>
    <w:rsid w:val="00087ED7"/>
    <w:rsid w:val="0012661A"/>
    <w:rsid w:val="001A54AE"/>
    <w:rsid w:val="001D5E25"/>
    <w:rsid w:val="001E3603"/>
    <w:rsid w:val="00280871"/>
    <w:rsid w:val="002A19DC"/>
    <w:rsid w:val="002B6326"/>
    <w:rsid w:val="00304CC5"/>
    <w:rsid w:val="00396289"/>
    <w:rsid w:val="003D114A"/>
    <w:rsid w:val="003D433B"/>
    <w:rsid w:val="00404FAA"/>
    <w:rsid w:val="00486063"/>
    <w:rsid w:val="004F455C"/>
    <w:rsid w:val="00531E82"/>
    <w:rsid w:val="00534D89"/>
    <w:rsid w:val="005504C8"/>
    <w:rsid w:val="005A1095"/>
    <w:rsid w:val="00606B4F"/>
    <w:rsid w:val="00691FAD"/>
    <w:rsid w:val="006F2276"/>
    <w:rsid w:val="00727851"/>
    <w:rsid w:val="00793CB6"/>
    <w:rsid w:val="007D1B8B"/>
    <w:rsid w:val="007F44B2"/>
    <w:rsid w:val="007F5BA2"/>
    <w:rsid w:val="008C5721"/>
    <w:rsid w:val="008D3C94"/>
    <w:rsid w:val="008F5892"/>
    <w:rsid w:val="00991335"/>
    <w:rsid w:val="009B51B8"/>
    <w:rsid w:val="009C76EC"/>
    <w:rsid w:val="009D5067"/>
    <w:rsid w:val="00A9700D"/>
    <w:rsid w:val="00AB244D"/>
    <w:rsid w:val="00B32219"/>
    <w:rsid w:val="00C53AC9"/>
    <w:rsid w:val="00C6609D"/>
    <w:rsid w:val="00CC6655"/>
    <w:rsid w:val="00D91B02"/>
    <w:rsid w:val="00DF0875"/>
    <w:rsid w:val="00DF63E2"/>
    <w:rsid w:val="00E13C94"/>
    <w:rsid w:val="00ED79E3"/>
    <w:rsid w:val="00EF5D5C"/>
    <w:rsid w:val="00F874F4"/>
    <w:rsid w:val="00F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B9A27"/>
  <w15:docId w15:val="{F995E48B-1A68-4480-9A84-562A6586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AA"/>
    <w:rPr>
      <w:rFonts w:ascii="Monotype Corsiva" w:hAnsi="Monotype Corsiva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1B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Oral Roberts University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dhopper</dc:creator>
  <cp:lastModifiedBy>VANESSA ANTON</cp:lastModifiedBy>
  <cp:revision>2</cp:revision>
  <cp:lastPrinted>2017-05-25T20:42:00Z</cp:lastPrinted>
  <dcterms:created xsi:type="dcterms:W3CDTF">2018-06-08T16:13:00Z</dcterms:created>
  <dcterms:modified xsi:type="dcterms:W3CDTF">2018-06-08T16:13:00Z</dcterms:modified>
</cp:coreProperties>
</file>