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08DCC" w14:textId="3724D006" w:rsidR="008476C4" w:rsidRDefault="007241BB" w:rsidP="007241BB">
      <w:pPr>
        <w:jc w:val="center"/>
        <w:rPr>
          <w:b/>
          <w:bCs/>
        </w:rPr>
      </w:pPr>
      <w:r>
        <w:rPr>
          <w:b/>
          <w:bCs/>
        </w:rPr>
        <w:t>NACTE Dues Structure</w:t>
      </w:r>
    </w:p>
    <w:p w14:paraId="1A4D55DE" w14:textId="23E3D767" w:rsidR="007241BB" w:rsidRPr="007241BB" w:rsidRDefault="007241BB" w:rsidP="007241BB">
      <w:pPr>
        <w:jc w:val="center"/>
      </w:pPr>
    </w:p>
    <w:p w14:paraId="561B13B3" w14:textId="77777777" w:rsidR="002828A5" w:rsidRDefault="002828A5" w:rsidP="002828A5">
      <w:pPr>
        <w:pStyle w:val="ListParagraph"/>
        <w:numPr>
          <w:ilvl w:val="0"/>
          <w:numId w:val="2"/>
        </w:numPr>
      </w:pPr>
      <w:r>
        <w:t xml:space="preserve"> </w:t>
      </w:r>
      <w:r w:rsidR="007241BB" w:rsidRPr="007241BB">
        <w:t>Membership dues</w:t>
      </w:r>
      <w:r>
        <w:t>,</w:t>
      </w:r>
      <w:r w:rsidR="007241BB" w:rsidRPr="007241BB">
        <w:t xml:space="preserve"> according to the by-law</w:t>
      </w:r>
      <w:r>
        <w:t>s</w:t>
      </w:r>
      <w:r w:rsidR="007241BB" w:rsidRPr="007241BB">
        <w:t xml:space="preserve"> are set at $75.00 per institution.</w:t>
      </w:r>
      <w:r w:rsidR="007241BB">
        <w:t xml:space="preserve"> </w:t>
      </w:r>
      <w:r>
        <w:t xml:space="preserve"> </w:t>
      </w:r>
    </w:p>
    <w:p w14:paraId="1BBEDB64" w14:textId="50D8D16F" w:rsidR="002828A5" w:rsidRPr="002828A5" w:rsidRDefault="002828A5" w:rsidP="002828A5">
      <w:pPr>
        <w:pStyle w:val="ListParagraph"/>
        <w:ind w:left="1440"/>
      </w:pPr>
      <w:r w:rsidRPr="002828A5">
        <w:rPr>
          <w:i/>
          <w:iCs/>
        </w:rPr>
        <w:t xml:space="preserve">Dues have been increased by vote of the membership as needed and By-law adjustments will be made at the October meeting to ensure practice and requirements </w:t>
      </w:r>
      <w:bookmarkStart w:id="0" w:name="_GoBack"/>
      <w:bookmarkEnd w:id="0"/>
      <w:r w:rsidRPr="002828A5">
        <w:rPr>
          <w:i/>
          <w:iCs/>
        </w:rPr>
        <w:t>are in sync.</w:t>
      </w:r>
    </w:p>
    <w:p w14:paraId="787E0536" w14:textId="7C973BAA" w:rsidR="007241BB" w:rsidRPr="002828A5" w:rsidRDefault="002828A5" w:rsidP="002828A5">
      <w:pPr>
        <w:pStyle w:val="ListParagraph"/>
        <w:numPr>
          <w:ilvl w:val="0"/>
          <w:numId w:val="2"/>
        </w:numPr>
      </w:pPr>
      <w:r w:rsidRPr="002828A5">
        <w:t xml:space="preserve"> </w:t>
      </w:r>
      <w:r w:rsidR="007241BB" w:rsidRPr="002828A5">
        <w:t>Dues are collected annually by the Treasurer.</w:t>
      </w:r>
    </w:p>
    <w:p w14:paraId="1D7B4E44" w14:textId="7FF4995B" w:rsidR="007241BB" w:rsidRDefault="007241BB" w:rsidP="007241BB"/>
    <w:p w14:paraId="65AC2454" w14:textId="77777777" w:rsidR="007241BB" w:rsidRPr="007241BB" w:rsidRDefault="007241BB" w:rsidP="007241BB"/>
    <w:sectPr w:rsidR="007241BB" w:rsidRPr="007241BB" w:rsidSect="00F30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42E2"/>
    <w:multiLevelType w:val="hybridMultilevel"/>
    <w:tmpl w:val="EE003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00A8"/>
    <w:multiLevelType w:val="hybridMultilevel"/>
    <w:tmpl w:val="9938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BB"/>
    <w:rsid w:val="002828A5"/>
    <w:rsid w:val="007241BB"/>
    <w:rsid w:val="008476C4"/>
    <w:rsid w:val="00F3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BF242"/>
  <w15:chartTrackingRefBased/>
  <w15:docId w15:val="{78EAA423-4CB9-A746-AF3E-F5BBBD98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Skretta</dc:creator>
  <cp:keywords/>
  <dc:description/>
  <cp:lastModifiedBy>Sara Skretta</cp:lastModifiedBy>
  <cp:revision>2</cp:revision>
  <dcterms:created xsi:type="dcterms:W3CDTF">2019-09-20T14:21:00Z</dcterms:created>
  <dcterms:modified xsi:type="dcterms:W3CDTF">2019-09-20T20:23:00Z</dcterms:modified>
</cp:coreProperties>
</file>