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7856" w14:textId="21B95B02" w:rsidR="00F40D0C" w:rsidRPr="008A038E" w:rsidRDefault="00A97D17" w:rsidP="005D27A8">
      <w:pPr>
        <w:pStyle w:val="ListParagraph"/>
        <w:jc w:val="center"/>
        <w:rPr>
          <w:b/>
          <w:sz w:val="40"/>
          <w:szCs w:val="40"/>
        </w:rPr>
      </w:pPr>
      <w:r>
        <w:rPr>
          <w:b/>
          <w:w w:val="75"/>
          <w:sz w:val="40"/>
          <w:szCs w:val="40"/>
        </w:rPr>
        <w:t xml:space="preserve">  </w:t>
      </w:r>
      <w:r w:rsidR="006B7336">
        <w:rPr>
          <w:noProof/>
        </w:rPr>
        <w:drawing>
          <wp:inline distT="0" distB="0" distL="0" distR="0" wp14:anchorId="09DBF84A" wp14:editId="56D0F6BD">
            <wp:extent cx="892367" cy="3333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R SV HORIZ UPDATED LOGO--EP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07" cy="3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336">
        <w:rPr>
          <w:b/>
          <w:w w:val="75"/>
          <w:sz w:val="40"/>
          <w:szCs w:val="40"/>
        </w:rPr>
        <w:t xml:space="preserve">  </w:t>
      </w:r>
      <w:r w:rsidR="008A038E" w:rsidRPr="008A038E">
        <w:rPr>
          <w:b/>
          <w:w w:val="75"/>
          <w:sz w:val="40"/>
          <w:szCs w:val="40"/>
        </w:rPr>
        <w:t xml:space="preserve">CHARTER OF THE </w:t>
      </w:r>
    </w:p>
    <w:p w14:paraId="603F3BE7" w14:textId="77777777" w:rsidR="00F40D0C" w:rsidRPr="008A038E" w:rsidRDefault="002806E7" w:rsidP="005D27A8">
      <w:pPr>
        <w:pStyle w:val="ListParagraph"/>
        <w:jc w:val="center"/>
        <w:rPr>
          <w:b/>
          <w:w w:val="85"/>
          <w:sz w:val="40"/>
          <w:szCs w:val="40"/>
        </w:rPr>
      </w:pPr>
      <w:r w:rsidRPr="008A038E">
        <w:rPr>
          <w:b/>
          <w:w w:val="85"/>
          <w:sz w:val="40"/>
          <w:szCs w:val="40"/>
        </w:rPr>
        <w:t>ARIZONA ASSOCIATION OF COLLEGES FOR TEACHER EDUCATION</w:t>
      </w:r>
    </w:p>
    <w:p w14:paraId="74EA03C0" w14:textId="77777777" w:rsidR="00A11437" w:rsidRPr="00E2052C" w:rsidRDefault="00E2052C" w:rsidP="00E2052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</w:t>
      </w:r>
    </w:p>
    <w:p w14:paraId="509EE019" w14:textId="77777777" w:rsidR="00F40D0C" w:rsidRPr="004478EF" w:rsidRDefault="00407097" w:rsidP="005D27A8">
      <w:pPr>
        <w:pStyle w:val="ListParagraph"/>
        <w:jc w:val="center"/>
        <w:rPr>
          <w:b/>
          <w:sz w:val="28"/>
          <w:szCs w:val="28"/>
        </w:rPr>
      </w:pPr>
      <w:r w:rsidRPr="004478EF">
        <w:rPr>
          <w:b/>
          <w:w w:val="105"/>
          <w:sz w:val="28"/>
          <w:szCs w:val="28"/>
        </w:rPr>
        <w:t>Purpose</w:t>
      </w:r>
    </w:p>
    <w:p w14:paraId="7A0808F4" w14:textId="77777777" w:rsidR="00F40D0C" w:rsidRPr="006A34E4" w:rsidRDefault="00B9670D" w:rsidP="005D27A8">
      <w:pPr>
        <w:pStyle w:val="ListParagraph"/>
        <w:rPr>
          <w:strike/>
        </w:rPr>
      </w:pPr>
      <w:r>
        <w:tab/>
      </w:r>
    </w:p>
    <w:p w14:paraId="214C6BBC" w14:textId="77777777" w:rsidR="006A34E4" w:rsidRPr="0014483D" w:rsidRDefault="006A34E4" w:rsidP="006A34E4">
      <w:pPr>
        <w:widowControl/>
        <w:shd w:val="clear" w:color="auto" w:fill="FFFFFF"/>
        <w:rPr>
          <w:rFonts w:ascii="Calibri" w:eastAsia="PMingLiU" w:hAnsi="Calibri" w:cs="Calibri"/>
          <w:lang w:eastAsia="zh-TW"/>
        </w:rPr>
      </w:pPr>
      <w:r w:rsidRPr="005E251D">
        <w:rPr>
          <w:rFonts w:ascii="Calibri" w:eastAsia="PMingLiU" w:hAnsi="Calibri" w:cs="Calibri"/>
          <w:lang w:eastAsia="zh-TW"/>
        </w:rPr>
        <w:t>The purposes of this Association are to 1) stimulate improvement in the education of professional school personnel in the state of Arizona; 2) provide the perspectives of programs in AZ to a national audience and to add to the rich discussions around the country; 3) advocate and educate legislators, policymakers, and the general public; 4) provide accurate information on issues related to educator preparation; and 5) partner and support P-12 colleagues in various education causes.</w:t>
      </w:r>
    </w:p>
    <w:p w14:paraId="0BCDBEC7" w14:textId="77777777" w:rsidR="00853707" w:rsidRPr="00E01347" w:rsidRDefault="00853707" w:rsidP="00596C14">
      <w:pPr>
        <w:pStyle w:val="ListParagraph"/>
        <w:tabs>
          <w:tab w:val="left" w:pos="3810"/>
        </w:tabs>
      </w:pPr>
    </w:p>
    <w:p w14:paraId="6F1C8399" w14:textId="77777777" w:rsidR="00F40D0C" w:rsidRPr="004478EF" w:rsidRDefault="00853707" w:rsidP="00E01347">
      <w:pPr>
        <w:pStyle w:val="ListParagraph"/>
        <w:jc w:val="center"/>
        <w:rPr>
          <w:b/>
        </w:rPr>
      </w:pPr>
      <w:r w:rsidRPr="004478EF">
        <w:rPr>
          <w:b/>
          <w:sz w:val="28"/>
          <w:szCs w:val="28"/>
        </w:rPr>
        <w:t>A</w:t>
      </w:r>
      <w:r w:rsidR="00020B49" w:rsidRPr="004478EF">
        <w:rPr>
          <w:b/>
          <w:sz w:val="28"/>
          <w:szCs w:val="28"/>
        </w:rPr>
        <w:t xml:space="preserve">rticle I </w:t>
      </w:r>
      <w:r w:rsidR="00A11437" w:rsidRPr="004478EF">
        <w:rPr>
          <w:b/>
          <w:sz w:val="28"/>
          <w:szCs w:val="28"/>
        </w:rPr>
        <w:t>–</w:t>
      </w:r>
      <w:r w:rsidRPr="004478EF">
        <w:rPr>
          <w:b/>
          <w:sz w:val="28"/>
          <w:szCs w:val="28"/>
        </w:rPr>
        <w:t xml:space="preserve"> N</w:t>
      </w:r>
      <w:r w:rsidR="00020B49" w:rsidRPr="004478EF">
        <w:rPr>
          <w:b/>
          <w:sz w:val="28"/>
          <w:szCs w:val="28"/>
        </w:rPr>
        <w:t>ame</w:t>
      </w:r>
    </w:p>
    <w:p w14:paraId="33F18456" w14:textId="77777777" w:rsidR="00F40D0C" w:rsidRPr="00E01347" w:rsidRDefault="00E01347" w:rsidP="00E01347">
      <w:pPr>
        <w:pStyle w:val="ListParagraph"/>
      </w:pPr>
      <w:r>
        <w:tab/>
      </w:r>
      <w:r w:rsidR="00020B49" w:rsidRPr="00E01347">
        <w:t xml:space="preserve">The name of this organization shall be </w:t>
      </w:r>
      <w:r w:rsidR="00020B49" w:rsidRPr="00E2052C">
        <w:rPr>
          <w:i/>
        </w:rPr>
        <w:t>Arizona Association of Colleges for Teacher Education</w:t>
      </w:r>
      <w:r w:rsidR="00E2052C">
        <w:rPr>
          <w:i/>
        </w:rPr>
        <w:t xml:space="preserve"> (</w:t>
      </w:r>
      <w:proofErr w:type="spellStart"/>
      <w:r w:rsidR="00E2052C">
        <w:rPr>
          <w:i/>
        </w:rPr>
        <w:t>AzACTE</w:t>
      </w:r>
      <w:proofErr w:type="spellEnd"/>
      <w:r w:rsidR="00E2052C">
        <w:rPr>
          <w:i/>
        </w:rPr>
        <w:t>).</w:t>
      </w:r>
    </w:p>
    <w:p w14:paraId="536EA58B" w14:textId="77777777" w:rsidR="00596C14" w:rsidRPr="004478EF" w:rsidRDefault="00596C14" w:rsidP="00596C14">
      <w:pPr>
        <w:pStyle w:val="ListParagraph"/>
      </w:pPr>
    </w:p>
    <w:p w14:paraId="56D19837" w14:textId="77777777" w:rsidR="00020B49" w:rsidRPr="004478EF" w:rsidRDefault="00020B49" w:rsidP="005D27A8">
      <w:pPr>
        <w:pStyle w:val="ListParagraph"/>
        <w:jc w:val="center"/>
        <w:rPr>
          <w:b/>
        </w:rPr>
      </w:pPr>
      <w:r w:rsidRPr="004478EF">
        <w:rPr>
          <w:b/>
          <w:sz w:val="28"/>
          <w:szCs w:val="28"/>
        </w:rPr>
        <w:t>Article I</w:t>
      </w:r>
      <w:r w:rsidR="00A11437" w:rsidRPr="004478EF">
        <w:rPr>
          <w:b/>
          <w:sz w:val="28"/>
          <w:szCs w:val="28"/>
        </w:rPr>
        <w:t>I</w:t>
      </w:r>
      <w:r w:rsidRPr="004478EF">
        <w:rPr>
          <w:b/>
          <w:sz w:val="28"/>
          <w:szCs w:val="28"/>
        </w:rPr>
        <w:t xml:space="preserve"> </w:t>
      </w:r>
      <w:r w:rsidR="00A11437" w:rsidRPr="004478EF">
        <w:rPr>
          <w:b/>
          <w:sz w:val="28"/>
          <w:szCs w:val="28"/>
        </w:rPr>
        <w:t>–</w:t>
      </w:r>
      <w:r w:rsidRPr="004478EF">
        <w:rPr>
          <w:b/>
          <w:sz w:val="28"/>
          <w:szCs w:val="28"/>
        </w:rPr>
        <w:t xml:space="preserve"> Objectives</w:t>
      </w:r>
    </w:p>
    <w:p w14:paraId="41C96433" w14:textId="77777777" w:rsidR="00F40D0C" w:rsidRDefault="00A11437" w:rsidP="005D27A8">
      <w:pPr>
        <w:pStyle w:val="ListParagraph"/>
      </w:pPr>
      <w:r>
        <w:tab/>
      </w:r>
      <w:r w:rsidR="002A321D">
        <w:t>The Objectives of this Association shall be:</w:t>
      </w:r>
    </w:p>
    <w:p w14:paraId="6615D9C8" w14:textId="77777777" w:rsidR="00B433A2" w:rsidRDefault="004832F2" w:rsidP="00B433A2">
      <w:pPr>
        <w:pStyle w:val="ListParagraph"/>
        <w:numPr>
          <w:ilvl w:val="0"/>
          <w:numId w:val="12"/>
        </w:numPr>
        <w:spacing w:after="120"/>
        <w:ind w:left="1080"/>
      </w:pPr>
      <w:r>
        <w:t>To establish an effective voice for educator preparation institutions at the state level on matters of policy related to educator preparation.</w:t>
      </w:r>
    </w:p>
    <w:p w14:paraId="6F50C504" w14:textId="19DB07FF" w:rsidR="00B433A2" w:rsidRPr="00475EBE" w:rsidRDefault="00B433A2" w:rsidP="00B433A2">
      <w:pPr>
        <w:pStyle w:val="ListParagraph"/>
        <w:numPr>
          <w:ilvl w:val="0"/>
          <w:numId w:val="12"/>
        </w:numPr>
        <w:spacing w:after="120"/>
        <w:ind w:left="1080"/>
      </w:pPr>
      <w:r w:rsidRPr="00475EBE">
        <w:rPr>
          <w:rFonts w:eastAsia="Times New Roman" w:cstheme="minorHAnsi"/>
        </w:rPr>
        <w:t>To share and inform educator preparation institutions about reports and trends at the state, national, and international levels.</w:t>
      </w:r>
    </w:p>
    <w:p w14:paraId="08A311DC" w14:textId="1D0312E6" w:rsidR="00B433A2" w:rsidRDefault="00862540" w:rsidP="00B433A2">
      <w:pPr>
        <w:pStyle w:val="ListParagraph"/>
        <w:numPr>
          <w:ilvl w:val="0"/>
          <w:numId w:val="12"/>
        </w:numPr>
        <w:spacing w:after="120"/>
        <w:ind w:left="1080"/>
      </w:pPr>
      <w:r>
        <w:t>To represent the education of professional school personnel before all segments of the public, including the state legislature, as a special professional enterprise</w:t>
      </w:r>
      <w:r w:rsidR="00B433A2">
        <w:t>.</w:t>
      </w:r>
      <w:r w:rsidRPr="00B433A2">
        <w:rPr>
          <w:strike/>
        </w:rPr>
        <w:t xml:space="preserve"> </w:t>
      </w:r>
    </w:p>
    <w:p w14:paraId="72F0CB82" w14:textId="24920204" w:rsidR="00B433A2" w:rsidRDefault="00B433A2" w:rsidP="00B433A2">
      <w:pPr>
        <w:pStyle w:val="ListParagraph"/>
        <w:numPr>
          <w:ilvl w:val="0"/>
          <w:numId w:val="12"/>
        </w:numPr>
        <w:spacing w:after="120"/>
        <w:ind w:left="1080"/>
      </w:pPr>
      <w:r w:rsidRPr="00475EBE">
        <w:t xml:space="preserve">To support the endeavors of </w:t>
      </w:r>
      <w:r w:rsidR="00862540" w:rsidRPr="00475EBE">
        <w:t>other professional organizations and agencies designed to establish des</w:t>
      </w:r>
      <w:r w:rsidR="00FA74EB" w:rsidRPr="00475EBE">
        <w:t>irable direction, goals, and standards for professional education</w:t>
      </w:r>
      <w:r w:rsidRPr="00475EBE">
        <w:t xml:space="preserve"> preparation. </w:t>
      </w:r>
      <w:r w:rsidRPr="00475EBE">
        <w:rPr>
          <w:rFonts w:eastAsia="Times New Roman" w:cstheme="minorHAnsi"/>
        </w:rPr>
        <w:t xml:space="preserve">This includes, but is not limited to, </w:t>
      </w:r>
      <w:r w:rsidR="00FA74EB" w:rsidRPr="00475EBE">
        <w:t>paraprofessional</w:t>
      </w:r>
      <w:r w:rsidRPr="00475EBE">
        <w:t xml:space="preserve">s </w:t>
      </w:r>
      <w:r w:rsidRPr="00475EBE">
        <w:rPr>
          <w:rFonts w:eastAsia="Times New Roman" w:cstheme="minorHAnsi"/>
        </w:rPr>
        <w:t>and other stakeholders</w:t>
      </w:r>
      <w:r w:rsidR="00FA74EB" w:rsidRPr="00475EBE">
        <w:t xml:space="preserve"> who have contact with children</w:t>
      </w:r>
      <w:r w:rsidR="00FA74EB">
        <w:t xml:space="preserve"> in the teaching-learning process</w:t>
      </w:r>
      <w:r w:rsidR="00E2052C">
        <w:t>.</w:t>
      </w:r>
    </w:p>
    <w:p w14:paraId="1ABC28F9" w14:textId="6DD70BAA" w:rsidR="00F1062A" w:rsidRPr="00475EBE" w:rsidRDefault="00FA74EB" w:rsidP="00F1062A">
      <w:pPr>
        <w:pStyle w:val="ListParagraph"/>
        <w:numPr>
          <w:ilvl w:val="0"/>
          <w:numId w:val="12"/>
        </w:numPr>
        <w:spacing w:after="120"/>
        <w:ind w:left="1080"/>
      </w:pPr>
      <w:r>
        <w:t xml:space="preserve">To cooperate with </w:t>
      </w:r>
      <w:r w:rsidRPr="00475EBE">
        <w:t>non-</w:t>
      </w:r>
      <w:r w:rsidR="00B433A2" w:rsidRPr="00475EBE">
        <w:t xml:space="preserve">educational </w:t>
      </w:r>
      <w:r w:rsidRPr="00475EBE">
        <w:t xml:space="preserve">agencies to improve the </w:t>
      </w:r>
      <w:r w:rsidR="00F1062A" w:rsidRPr="00475EBE">
        <w:rPr>
          <w:rFonts w:eastAsia="Times New Roman" w:cstheme="minorHAnsi"/>
        </w:rPr>
        <w:t xml:space="preserve">educational landscape for </w:t>
      </w:r>
      <w:r w:rsidRPr="00475EBE">
        <w:t>professional school personnel in the State of Arizona</w:t>
      </w:r>
      <w:r w:rsidR="00E2052C" w:rsidRPr="00475EBE">
        <w:t>.</w:t>
      </w:r>
    </w:p>
    <w:p w14:paraId="3F7C9DEA" w14:textId="6DE77CEE" w:rsidR="00F1062A" w:rsidRDefault="00FA74EB" w:rsidP="00F1062A">
      <w:pPr>
        <w:pStyle w:val="ListParagraph"/>
        <w:numPr>
          <w:ilvl w:val="0"/>
          <w:numId w:val="12"/>
        </w:numPr>
        <w:spacing w:after="120"/>
        <w:ind w:left="1080"/>
      </w:pPr>
      <w:r w:rsidRPr="00475EBE">
        <w:t xml:space="preserve">To make available to colleges, </w:t>
      </w:r>
      <w:r w:rsidR="00400613" w:rsidRPr="00475EBE">
        <w:t>universities</w:t>
      </w:r>
      <w:r w:rsidRPr="00475EBE">
        <w:t xml:space="preserve">, and other agencies </w:t>
      </w:r>
      <w:r w:rsidR="00F1062A" w:rsidRPr="00475EBE">
        <w:t>(</w:t>
      </w:r>
      <w:r w:rsidRPr="00475EBE">
        <w:t>upon request</w:t>
      </w:r>
      <w:r w:rsidR="00F1062A" w:rsidRPr="00475EBE">
        <w:t>)</w:t>
      </w:r>
      <w:r w:rsidRPr="00475EBE">
        <w:t>, professional consultant services</w:t>
      </w:r>
      <w:r w:rsidR="00F1062A" w:rsidRPr="00475EBE">
        <w:t>,</w:t>
      </w:r>
      <w:r w:rsidRPr="00475EBE">
        <w:t xml:space="preserve"> </w:t>
      </w:r>
      <w:r w:rsidR="00F1062A" w:rsidRPr="00475EBE">
        <w:rPr>
          <w:rFonts w:eastAsia="Times New Roman" w:cstheme="minorHAnsi"/>
        </w:rPr>
        <w:t xml:space="preserve">for the enhancement of educational </w:t>
      </w:r>
      <w:r w:rsidRPr="00475EBE">
        <w:t>professional</w:t>
      </w:r>
      <w:r>
        <w:t xml:space="preserve"> personnel</w:t>
      </w:r>
      <w:r w:rsidR="00E2052C">
        <w:t>.</w:t>
      </w:r>
    </w:p>
    <w:p w14:paraId="2AC30276" w14:textId="77777777" w:rsidR="00F1062A" w:rsidRDefault="009D005A" w:rsidP="00F1062A">
      <w:pPr>
        <w:pStyle w:val="ListParagraph"/>
        <w:numPr>
          <w:ilvl w:val="0"/>
          <w:numId w:val="12"/>
        </w:numPr>
        <w:spacing w:after="120"/>
        <w:ind w:left="1080"/>
      </w:pPr>
      <w:r>
        <w:t>To provide member institutions with the means for continuous exchange of information, experience, and judgements concerning all aspects of education of professional school personnel</w:t>
      </w:r>
      <w:r w:rsidR="00E2052C">
        <w:t>.</w:t>
      </w:r>
    </w:p>
    <w:p w14:paraId="1642244A" w14:textId="309976FD" w:rsidR="00F1062A" w:rsidRPr="00475EBE" w:rsidRDefault="00F1062A" w:rsidP="00F1062A">
      <w:pPr>
        <w:pStyle w:val="ListParagraph"/>
        <w:numPr>
          <w:ilvl w:val="0"/>
          <w:numId w:val="12"/>
        </w:numPr>
        <w:spacing w:after="120"/>
        <w:ind w:left="1080"/>
        <w:rPr>
          <w:strike/>
        </w:rPr>
      </w:pPr>
      <w:r w:rsidRPr="00475EBE">
        <w:t>T</w:t>
      </w:r>
      <w:r w:rsidR="00400613" w:rsidRPr="00475EBE">
        <w:t xml:space="preserve">o serve as a clearing house </w:t>
      </w:r>
      <w:r w:rsidRPr="00475EBE">
        <w:rPr>
          <w:rFonts w:eastAsia="Times New Roman" w:cstheme="minorHAnsi"/>
        </w:rPr>
        <w:t xml:space="preserve">for Arizona research and reports which significantly impact the continuous improvement of education. </w:t>
      </w:r>
    </w:p>
    <w:p w14:paraId="1B4E1EA9" w14:textId="2D403B9D" w:rsidR="00797AEA" w:rsidRPr="00475EBE" w:rsidRDefault="00003D18" w:rsidP="00234229">
      <w:pPr>
        <w:pStyle w:val="ListParagraph"/>
        <w:numPr>
          <w:ilvl w:val="0"/>
          <w:numId w:val="13"/>
        </w:numPr>
        <w:spacing w:after="120"/>
        <w:ind w:left="1800"/>
        <w:rPr>
          <w:strike/>
        </w:rPr>
      </w:pPr>
      <w:r w:rsidRPr="00475EBE">
        <w:t>To provide a vehicle for teacher education</w:t>
      </w:r>
      <w:r w:rsidR="000C7F1D" w:rsidRPr="00475EBE">
        <w:t xml:space="preserve"> </w:t>
      </w:r>
      <w:r w:rsidRPr="00475EBE">
        <w:t>institutions in Arizona</w:t>
      </w:r>
      <w:r w:rsidR="00797AEA" w:rsidRPr="00475EBE">
        <w:t xml:space="preserve"> to </w:t>
      </w:r>
      <w:r w:rsidR="001D6BFD" w:rsidRPr="00475EBE">
        <w:rPr>
          <w:rFonts w:eastAsia="Times New Roman" w:cstheme="minorHAnsi"/>
        </w:rPr>
        <w:t xml:space="preserve">collaborate with </w:t>
      </w:r>
      <w:r w:rsidR="00797AEA" w:rsidRPr="00475EBE">
        <w:t>the national AACTE</w:t>
      </w:r>
      <w:r w:rsidR="001D6BFD" w:rsidRPr="00475EBE">
        <w:t>.</w:t>
      </w:r>
      <w:r w:rsidR="00797AEA" w:rsidRPr="00475EBE">
        <w:t xml:space="preserve"> </w:t>
      </w:r>
    </w:p>
    <w:p w14:paraId="417A449F" w14:textId="77777777" w:rsidR="007A1258" w:rsidRPr="0052000E" w:rsidRDefault="007A1258" w:rsidP="00596C14">
      <w:pPr>
        <w:pStyle w:val="ListParagraph"/>
        <w:jc w:val="center"/>
        <w:rPr>
          <w:b/>
          <w:sz w:val="28"/>
          <w:szCs w:val="28"/>
        </w:rPr>
      </w:pPr>
      <w:r w:rsidRPr="0052000E">
        <w:rPr>
          <w:b/>
          <w:sz w:val="28"/>
          <w:szCs w:val="28"/>
        </w:rPr>
        <w:t xml:space="preserve">Article III – </w:t>
      </w:r>
      <w:r w:rsidR="00E2052C">
        <w:rPr>
          <w:b/>
          <w:sz w:val="28"/>
          <w:szCs w:val="28"/>
        </w:rPr>
        <w:t>Membership</w:t>
      </w:r>
    </w:p>
    <w:p w14:paraId="0AA75252" w14:textId="77777777" w:rsidR="00CD4631" w:rsidRPr="005A185D" w:rsidRDefault="00E2052C" w:rsidP="004B470E">
      <w:pPr>
        <w:pStyle w:val="ListParagraph"/>
        <w:numPr>
          <w:ilvl w:val="0"/>
          <w:numId w:val="17"/>
        </w:numPr>
        <w:spacing w:after="120"/>
        <w:ind w:left="1080"/>
        <w:rPr>
          <w:rFonts w:cs="Courier New"/>
          <w:color w:val="1A1A1A"/>
          <w:spacing w:val="-59"/>
        </w:rPr>
      </w:pPr>
      <w:r w:rsidRPr="005A185D">
        <w:rPr>
          <w:rFonts w:cs="Courier New"/>
          <w:color w:val="2A2A2A"/>
          <w:u w:val="single"/>
        </w:rPr>
        <w:t xml:space="preserve">Regular </w:t>
      </w:r>
      <w:r w:rsidR="00407097" w:rsidRPr="005A185D">
        <w:rPr>
          <w:rFonts w:cs="Courier New"/>
          <w:color w:val="2A2A2A"/>
          <w:u w:val="single"/>
        </w:rPr>
        <w:t>membe</w:t>
      </w:r>
      <w:r w:rsidR="00407097" w:rsidRPr="005A185D">
        <w:rPr>
          <w:rFonts w:cs="Courier New"/>
          <w:color w:val="2A2A2A"/>
          <w:spacing w:val="1"/>
          <w:u w:val="single"/>
        </w:rPr>
        <w:t>r</w:t>
      </w:r>
      <w:r w:rsidR="00407097" w:rsidRPr="005A185D">
        <w:rPr>
          <w:rFonts w:cs="Courier New"/>
          <w:color w:val="2A2A2A"/>
          <w:u w:val="single"/>
        </w:rPr>
        <w:t>sh</w:t>
      </w:r>
      <w:r w:rsidR="00407097" w:rsidRPr="005A185D">
        <w:rPr>
          <w:rFonts w:cs="Courier New"/>
          <w:color w:val="2A2A2A"/>
          <w:spacing w:val="-32"/>
          <w:u w:val="single"/>
        </w:rPr>
        <w:t>i</w:t>
      </w:r>
      <w:r w:rsidR="00407097" w:rsidRPr="005A185D">
        <w:rPr>
          <w:rFonts w:cs="Courier New"/>
          <w:color w:val="2A2A2A"/>
          <w:u w:val="single"/>
        </w:rPr>
        <w:t>p</w:t>
      </w:r>
      <w:r w:rsidR="00CD4631" w:rsidRPr="005A185D">
        <w:rPr>
          <w:rFonts w:cs="Courier New"/>
          <w:color w:val="2A2A2A"/>
        </w:rPr>
        <w:t xml:space="preserve">:  </w:t>
      </w:r>
      <w:r w:rsidR="005D27A8" w:rsidRPr="005A185D">
        <w:rPr>
          <w:rFonts w:cs="Courier New"/>
          <w:color w:val="2A2A2A"/>
        </w:rPr>
        <w:t xml:space="preserve">All regionally accredited colleges and </w:t>
      </w:r>
      <w:r w:rsidR="00E01347" w:rsidRPr="005A185D">
        <w:rPr>
          <w:rFonts w:cs="Courier New"/>
          <w:color w:val="2A2A2A"/>
        </w:rPr>
        <w:t>universities</w:t>
      </w:r>
      <w:r w:rsidR="00236F17" w:rsidRPr="005A185D">
        <w:rPr>
          <w:rFonts w:cs="Courier New"/>
          <w:color w:val="2A2A2A"/>
        </w:rPr>
        <w:t xml:space="preserve"> </w:t>
      </w:r>
      <w:r w:rsidR="00236F17" w:rsidRPr="005A185D">
        <w:rPr>
          <w:rFonts w:eastAsia="Times New Roman" w:cs="Times New Roman"/>
        </w:rPr>
        <w:t xml:space="preserve">with an </w:t>
      </w:r>
      <w:r w:rsidR="0014483D" w:rsidRPr="005A185D">
        <w:rPr>
          <w:rFonts w:eastAsia="Times New Roman" w:cs="Times New Roman"/>
        </w:rPr>
        <w:t xml:space="preserve">Arizona Department of Education </w:t>
      </w:r>
      <w:r w:rsidR="00236F17" w:rsidRPr="005A185D">
        <w:rPr>
          <w:rFonts w:eastAsia="Times New Roman" w:cs="Times New Roman"/>
        </w:rPr>
        <w:t xml:space="preserve">approved </w:t>
      </w:r>
      <w:r w:rsidR="0014483D" w:rsidRPr="005A185D">
        <w:rPr>
          <w:rFonts w:eastAsia="Times New Roman" w:cs="Times New Roman"/>
        </w:rPr>
        <w:t xml:space="preserve">educator </w:t>
      </w:r>
      <w:r w:rsidR="00236F17" w:rsidRPr="005A185D">
        <w:rPr>
          <w:rFonts w:eastAsia="Times New Roman" w:cs="Times New Roman"/>
        </w:rPr>
        <w:t>preparation program</w:t>
      </w:r>
      <w:r w:rsidR="00E01347" w:rsidRPr="005A185D">
        <w:rPr>
          <w:rFonts w:cs="Courier New"/>
          <w:color w:val="2A2A2A"/>
        </w:rPr>
        <w:t xml:space="preserve">, which are AACTE member institutions in </w:t>
      </w:r>
      <w:r w:rsidR="00E01347" w:rsidRPr="005A185D">
        <w:rPr>
          <w:rFonts w:cs="Courier New"/>
          <w:color w:val="2A2A2A"/>
        </w:rPr>
        <w:lastRenderedPageBreak/>
        <w:t>Arizona</w:t>
      </w:r>
      <w:r w:rsidR="00236F17" w:rsidRPr="005A185D">
        <w:rPr>
          <w:rFonts w:cs="Courier New"/>
          <w:color w:val="2A2A2A"/>
        </w:rPr>
        <w:t xml:space="preserve"> including those institutions with Affiliate AACTE membership</w:t>
      </w:r>
      <w:r w:rsidR="00E01347" w:rsidRPr="005A185D">
        <w:rPr>
          <w:rFonts w:cs="Courier New"/>
          <w:color w:val="2A2A2A"/>
        </w:rPr>
        <w:t>,</w:t>
      </w:r>
      <w:r w:rsidR="005D27A8" w:rsidRPr="005A185D">
        <w:rPr>
          <w:rFonts w:cs="Courier New"/>
          <w:color w:val="2A2A2A"/>
        </w:rPr>
        <w:t xml:space="preserve"> are eligible for comprehensive membership.</w:t>
      </w:r>
      <w:r w:rsidR="00E01347" w:rsidRPr="005A185D">
        <w:rPr>
          <w:rFonts w:cs="Courier New"/>
          <w:color w:val="2A2A2A"/>
        </w:rPr>
        <w:t xml:space="preserve">  Functions of membership shall be exercised by institutional representatives appointed in accordance with provisions in the By-laws</w:t>
      </w:r>
      <w:r w:rsidRPr="005A185D">
        <w:rPr>
          <w:rFonts w:cs="Courier New"/>
          <w:color w:val="2A2A2A"/>
        </w:rPr>
        <w:t>.</w:t>
      </w:r>
    </w:p>
    <w:p w14:paraId="500DBD00" w14:textId="77777777" w:rsidR="00F40D0C" w:rsidRPr="005A185D" w:rsidRDefault="00E2052C" w:rsidP="004B470E">
      <w:pPr>
        <w:pStyle w:val="ListParagraph"/>
        <w:numPr>
          <w:ilvl w:val="0"/>
          <w:numId w:val="17"/>
        </w:numPr>
        <w:spacing w:after="120"/>
        <w:ind w:left="1080"/>
        <w:rPr>
          <w:rFonts w:eastAsia="Arial" w:cs="Courier New"/>
        </w:rPr>
      </w:pPr>
      <w:r w:rsidRPr="005A185D">
        <w:rPr>
          <w:rFonts w:cs="Courier New"/>
          <w:color w:val="1A1A1A"/>
          <w:w w:val="115"/>
          <w:u w:val="single"/>
        </w:rPr>
        <w:t>Associate</w:t>
      </w:r>
      <w:r w:rsidR="00407097" w:rsidRPr="005A185D">
        <w:rPr>
          <w:rFonts w:cs="Courier New"/>
          <w:color w:val="1A1A1A"/>
          <w:spacing w:val="32"/>
          <w:w w:val="115"/>
          <w:u w:val="single"/>
        </w:rPr>
        <w:t xml:space="preserve"> </w:t>
      </w:r>
      <w:r w:rsidR="00407097" w:rsidRPr="005A185D">
        <w:rPr>
          <w:rFonts w:cs="Courier New"/>
          <w:color w:val="2A2A2A"/>
          <w:u w:val="single"/>
        </w:rPr>
        <w:t>membersh</w:t>
      </w:r>
      <w:r w:rsidR="00407097" w:rsidRPr="005A185D">
        <w:rPr>
          <w:rFonts w:cs="Courier New"/>
          <w:color w:val="2A2A2A"/>
          <w:spacing w:val="-12"/>
          <w:u w:val="single"/>
        </w:rPr>
        <w:t>i</w:t>
      </w:r>
      <w:r w:rsidR="00407097" w:rsidRPr="005A185D">
        <w:rPr>
          <w:rFonts w:cs="Courier New"/>
          <w:color w:val="2A2A2A"/>
          <w:u w:val="single"/>
        </w:rPr>
        <w:t>p</w:t>
      </w:r>
      <w:r w:rsidRPr="005A185D">
        <w:rPr>
          <w:rFonts w:cs="Courier New"/>
          <w:color w:val="2A2A2A"/>
          <w:u w:val="single"/>
        </w:rPr>
        <w:t>:</w:t>
      </w:r>
      <w:r w:rsidR="00407097" w:rsidRPr="005A185D">
        <w:rPr>
          <w:rFonts w:cs="Courier New"/>
          <w:color w:val="2A2A2A"/>
          <w:spacing w:val="43"/>
        </w:rPr>
        <w:t xml:space="preserve"> </w:t>
      </w:r>
      <w:r w:rsidR="004917B1" w:rsidRPr="005A185D">
        <w:rPr>
          <w:rFonts w:cs="Courier New"/>
          <w:color w:val="1A1A1A"/>
          <w:w w:val="115"/>
        </w:rPr>
        <w:t xml:space="preserve">All other state or regionally accredited colleges </w:t>
      </w:r>
      <w:r w:rsidR="00236F17" w:rsidRPr="005A185D">
        <w:rPr>
          <w:rFonts w:eastAsia="Times New Roman" w:cs="Times New Roman"/>
        </w:rPr>
        <w:t xml:space="preserve">with an </w:t>
      </w:r>
      <w:r w:rsidR="0014483D" w:rsidRPr="005A185D">
        <w:rPr>
          <w:rFonts w:eastAsia="Times New Roman" w:cs="Times New Roman"/>
        </w:rPr>
        <w:t>Arizona Department of Education approved educator preparation program</w:t>
      </w:r>
      <w:r w:rsidR="0014483D" w:rsidRPr="005A185D">
        <w:rPr>
          <w:rFonts w:cs="Courier New"/>
          <w:color w:val="2A2A2A"/>
        </w:rPr>
        <w:t xml:space="preserve">, </w:t>
      </w:r>
      <w:r w:rsidR="004917B1" w:rsidRPr="005A185D">
        <w:rPr>
          <w:rFonts w:cs="Courier New"/>
          <w:color w:val="1A1A1A"/>
          <w:w w:val="115"/>
        </w:rPr>
        <w:t>which are non-AACTE member institutions in Arizona are eligible for state membership</w:t>
      </w:r>
      <w:r w:rsidRPr="005A185D">
        <w:rPr>
          <w:rFonts w:cs="Courier New"/>
          <w:color w:val="1A1A1A"/>
          <w:w w:val="115"/>
        </w:rPr>
        <w:t>.</w:t>
      </w:r>
    </w:p>
    <w:p w14:paraId="58D08A3E" w14:textId="7243B4FA" w:rsidR="00596C14" w:rsidRPr="00475EBE" w:rsidRDefault="00E2052C" w:rsidP="00B33011">
      <w:pPr>
        <w:pStyle w:val="ListParagraph"/>
        <w:numPr>
          <w:ilvl w:val="0"/>
          <w:numId w:val="17"/>
        </w:numPr>
        <w:ind w:left="1080"/>
        <w:rPr>
          <w:rFonts w:eastAsia="Arial" w:cs="Courier New"/>
          <w:u w:val="single"/>
        </w:rPr>
      </w:pPr>
      <w:r w:rsidRPr="00475EBE">
        <w:rPr>
          <w:rFonts w:cs="Courier New"/>
          <w:color w:val="1A1A1A"/>
          <w:w w:val="115"/>
          <w:u w:val="single"/>
        </w:rPr>
        <w:t>Affiliate membership:</w:t>
      </w:r>
      <w:r w:rsidRPr="00475EBE">
        <w:rPr>
          <w:rFonts w:cs="Courier New"/>
          <w:color w:val="1A1A1A"/>
          <w:w w:val="115"/>
        </w:rPr>
        <w:t xml:space="preserve"> </w:t>
      </w:r>
      <w:r w:rsidR="001D6BFD" w:rsidRPr="00475EBE">
        <w:rPr>
          <w:rFonts w:cs="Courier New"/>
          <w:color w:val="1A1A1A"/>
          <w:w w:val="115"/>
        </w:rPr>
        <w:t xml:space="preserve">All </w:t>
      </w:r>
      <w:r w:rsidR="001D6BFD" w:rsidRPr="00475EBE">
        <w:rPr>
          <w:rFonts w:cs="Courier New"/>
          <w:w w:val="115"/>
        </w:rPr>
        <w:t xml:space="preserve">educational organizations that officially and publicly announce that the education or professional school personnel is one of their important organizational </w:t>
      </w:r>
      <w:r w:rsidR="001D6BFD" w:rsidRPr="00475EBE">
        <w:rPr>
          <w:rFonts w:cs="Courier New"/>
          <w:color w:val="1A1A1A"/>
          <w:w w:val="115"/>
        </w:rPr>
        <w:t xml:space="preserve">purposes will be eligible for affiliate membership. </w:t>
      </w:r>
    </w:p>
    <w:p w14:paraId="2A82C166" w14:textId="77777777" w:rsidR="00475EBE" w:rsidRPr="00475EBE" w:rsidRDefault="00475EBE" w:rsidP="00475EBE">
      <w:pPr>
        <w:pStyle w:val="ListParagraph"/>
        <w:ind w:left="1080"/>
        <w:rPr>
          <w:rFonts w:eastAsia="Arial" w:cs="Courier New"/>
          <w:u w:val="single"/>
        </w:rPr>
      </w:pPr>
    </w:p>
    <w:p w14:paraId="53545426" w14:textId="77777777" w:rsidR="00E2052C" w:rsidRPr="0052000E" w:rsidRDefault="00E2052C" w:rsidP="00596C14">
      <w:pPr>
        <w:pStyle w:val="ListParagraph"/>
        <w:jc w:val="center"/>
        <w:rPr>
          <w:b/>
          <w:sz w:val="28"/>
          <w:szCs w:val="28"/>
        </w:rPr>
      </w:pPr>
      <w:r w:rsidRPr="0052000E">
        <w:rPr>
          <w:b/>
          <w:sz w:val="28"/>
          <w:szCs w:val="28"/>
        </w:rPr>
        <w:t>Article I</w:t>
      </w:r>
      <w:r>
        <w:rPr>
          <w:b/>
          <w:sz w:val="28"/>
          <w:szCs w:val="28"/>
        </w:rPr>
        <w:t>V</w:t>
      </w:r>
      <w:r w:rsidRPr="0052000E">
        <w:rPr>
          <w:b/>
          <w:sz w:val="28"/>
          <w:szCs w:val="28"/>
        </w:rPr>
        <w:t xml:space="preserve"> –</w:t>
      </w:r>
      <w:r w:rsidRPr="00E2052C">
        <w:rPr>
          <w:rFonts w:cs="Courier New"/>
          <w:color w:val="1A1A1A"/>
          <w:w w:val="115"/>
        </w:rPr>
        <w:t xml:space="preserve"> </w:t>
      </w:r>
      <w:r w:rsidRPr="00E2052C">
        <w:rPr>
          <w:rFonts w:cs="Courier New"/>
          <w:b/>
          <w:color w:val="1A1A1A"/>
          <w:w w:val="115"/>
          <w:sz w:val="28"/>
          <w:szCs w:val="28"/>
        </w:rPr>
        <w:t>Liaison relationships</w:t>
      </w:r>
    </w:p>
    <w:p w14:paraId="652D17A9" w14:textId="77777777" w:rsidR="004C7554" w:rsidRDefault="00407097" w:rsidP="004C7554">
      <w:pPr>
        <w:pStyle w:val="ListParagraph"/>
        <w:ind w:left="1080" w:firstLine="360"/>
        <w:rPr>
          <w:rFonts w:cs="Courier New"/>
          <w:color w:val="1A1A1A"/>
          <w:w w:val="115"/>
        </w:rPr>
      </w:pPr>
      <w:r w:rsidRPr="00E2052C">
        <w:rPr>
          <w:rFonts w:cs="Courier New"/>
          <w:color w:val="1A1A1A"/>
          <w:w w:val="115"/>
        </w:rPr>
        <w:t>Liaison relationships may be established with associations</w:t>
      </w:r>
      <w:r w:rsidR="00A97FED" w:rsidRPr="00E2052C">
        <w:rPr>
          <w:rFonts w:cs="Courier New"/>
          <w:color w:val="1A1A1A"/>
          <w:w w:val="115"/>
        </w:rPr>
        <w:t xml:space="preserve"> </w:t>
      </w:r>
      <w:r w:rsidR="004C7554">
        <w:rPr>
          <w:rFonts w:cs="Courier New"/>
          <w:color w:val="1A1A1A"/>
          <w:w w:val="115"/>
        </w:rPr>
        <w:t>and agencies with an</w:t>
      </w:r>
    </w:p>
    <w:p w14:paraId="0DF190C7" w14:textId="77777777" w:rsidR="00407097" w:rsidRPr="004C7554" w:rsidRDefault="00407097" w:rsidP="00596C14">
      <w:pPr>
        <w:rPr>
          <w:rFonts w:eastAsia="Arial" w:cs="Courier New"/>
          <w:u w:val="single"/>
        </w:rPr>
      </w:pPr>
      <w:r w:rsidRPr="004C7554">
        <w:rPr>
          <w:rFonts w:cs="Courier New"/>
          <w:color w:val="1A1A1A"/>
          <w:w w:val="115"/>
        </w:rPr>
        <w:t>interest in the preparation</w:t>
      </w:r>
      <w:r w:rsidR="00E2052C" w:rsidRPr="004C7554">
        <w:rPr>
          <w:rFonts w:cs="Courier New"/>
          <w:color w:val="1A1A1A"/>
          <w:w w:val="115"/>
        </w:rPr>
        <w:t xml:space="preserve"> of professional school personnel.</w:t>
      </w:r>
    </w:p>
    <w:p w14:paraId="074BE8BB" w14:textId="77777777" w:rsidR="007A1258" w:rsidRPr="007A1258" w:rsidRDefault="007A1258" w:rsidP="00596C14">
      <w:pPr>
        <w:pStyle w:val="ListParagraph"/>
        <w:rPr>
          <w:rFonts w:eastAsia="Arial" w:cs="Tahoma"/>
          <w:color w:val="262626"/>
          <w:spacing w:val="-38"/>
          <w:w w:val="115"/>
          <w:position w:val="2"/>
        </w:rPr>
      </w:pPr>
    </w:p>
    <w:p w14:paraId="062BF786" w14:textId="77777777" w:rsidR="007A1258" w:rsidRPr="0052000E" w:rsidRDefault="00E2052C" w:rsidP="00596C1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7A1258" w:rsidRPr="0052000E">
        <w:rPr>
          <w:b/>
          <w:sz w:val="28"/>
          <w:szCs w:val="28"/>
        </w:rPr>
        <w:t xml:space="preserve">V – </w:t>
      </w:r>
      <w:r w:rsidR="00B9670D" w:rsidRPr="0052000E">
        <w:rPr>
          <w:b/>
          <w:sz w:val="28"/>
          <w:szCs w:val="28"/>
        </w:rPr>
        <w:t>Officers</w:t>
      </w:r>
    </w:p>
    <w:p w14:paraId="5FC37BE3" w14:textId="77777777" w:rsidR="00B8655A" w:rsidRDefault="00B9670D" w:rsidP="00596C14">
      <w:pPr>
        <w:pStyle w:val="ListParagraph"/>
      </w:pPr>
      <w:r>
        <w:tab/>
      </w:r>
      <w:r w:rsidR="00A97FED">
        <w:t>The officers of the Associati</w:t>
      </w:r>
      <w:r w:rsidR="0014483D">
        <w:t>on shall be a President</w:t>
      </w:r>
      <w:r w:rsidR="0014483D" w:rsidRPr="005A185D">
        <w:t xml:space="preserve">, Past-President, </w:t>
      </w:r>
      <w:r w:rsidR="00A97FED" w:rsidRPr="005A185D">
        <w:t>President</w:t>
      </w:r>
      <w:r w:rsidR="00E2052C" w:rsidRPr="005A185D">
        <w:t>-Elect</w:t>
      </w:r>
      <w:r w:rsidR="0014483D" w:rsidRPr="005A185D">
        <w:t>, Secretary</w:t>
      </w:r>
      <w:r w:rsidR="00A97FED" w:rsidRPr="005A185D">
        <w:t xml:space="preserve">-Treasurer, </w:t>
      </w:r>
      <w:r w:rsidR="0014483D" w:rsidRPr="005A185D">
        <w:t xml:space="preserve">and other officers as needed </w:t>
      </w:r>
      <w:r w:rsidR="00A97FED" w:rsidRPr="005A185D">
        <w:t>to be elected in accordance with the</w:t>
      </w:r>
      <w:r w:rsidR="00A97FED">
        <w:t xml:space="preserve"> by-laws.</w:t>
      </w:r>
    </w:p>
    <w:p w14:paraId="697493BF" w14:textId="77777777" w:rsidR="00B8655A" w:rsidRDefault="00B8655A" w:rsidP="00596C14">
      <w:pPr>
        <w:pStyle w:val="ListParagraph"/>
      </w:pPr>
    </w:p>
    <w:p w14:paraId="3854EFE3" w14:textId="77777777" w:rsidR="00F40D0C" w:rsidRPr="0052000E" w:rsidRDefault="00407097" w:rsidP="00596C14">
      <w:pPr>
        <w:pStyle w:val="ListParagraph"/>
        <w:jc w:val="center"/>
        <w:rPr>
          <w:b/>
          <w:sz w:val="28"/>
          <w:szCs w:val="28"/>
        </w:rPr>
      </w:pPr>
      <w:r w:rsidRPr="0052000E">
        <w:rPr>
          <w:b/>
          <w:sz w:val="28"/>
          <w:szCs w:val="28"/>
        </w:rPr>
        <w:t>Article V</w:t>
      </w:r>
      <w:r w:rsidR="00E2052C">
        <w:rPr>
          <w:b/>
          <w:sz w:val="28"/>
          <w:szCs w:val="28"/>
        </w:rPr>
        <w:t>I</w:t>
      </w:r>
      <w:r w:rsidRPr="0052000E">
        <w:rPr>
          <w:b/>
          <w:sz w:val="28"/>
          <w:szCs w:val="28"/>
        </w:rPr>
        <w:t xml:space="preserve"> - Board of Directors</w:t>
      </w:r>
    </w:p>
    <w:p w14:paraId="2D83A7B7" w14:textId="77777777" w:rsidR="00F40D0C" w:rsidRPr="007A1258" w:rsidRDefault="00B9670D" w:rsidP="00596C14">
      <w:pPr>
        <w:pStyle w:val="ListParagraph"/>
        <w:rPr>
          <w:rFonts w:eastAsia="Courier New"/>
        </w:rPr>
      </w:pPr>
      <w:r>
        <w:tab/>
      </w:r>
      <w:r w:rsidR="00407097" w:rsidRPr="00500F1B">
        <w:t xml:space="preserve">A Board of Directors shall be elected by institutional </w:t>
      </w:r>
      <w:r w:rsidR="00CA744C">
        <w:t xml:space="preserve">representatives in </w:t>
      </w:r>
      <w:r w:rsidR="00407097" w:rsidRPr="00500F1B">
        <w:t xml:space="preserve">accordance with the requirements set forth in the </w:t>
      </w:r>
      <w:r w:rsidR="00CA744C">
        <w:t>B</w:t>
      </w:r>
      <w:r w:rsidR="00407097" w:rsidRPr="00500F1B">
        <w:t xml:space="preserve">y-laws. </w:t>
      </w:r>
      <w:r w:rsidR="00CA744C">
        <w:t xml:space="preserve"> Th</w:t>
      </w:r>
      <w:r w:rsidR="00407097" w:rsidRPr="00500F1B">
        <w:t xml:space="preserve">e duties </w:t>
      </w:r>
      <w:r w:rsidR="00CA744C">
        <w:t xml:space="preserve">powers of the Board of Directors are likewise stipulated in the </w:t>
      </w:r>
      <w:r w:rsidR="00407097" w:rsidRPr="00500F1B">
        <w:t>By-laws.</w:t>
      </w:r>
    </w:p>
    <w:p w14:paraId="2EC5DF90" w14:textId="77777777" w:rsidR="00F40D0C" w:rsidRPr="007A1258" w:rsidRDefault="00F40D0C" w:rsidP="00596C14">
      <w:pPr>
        <w:pStyle w:val="ListParagraph"/>
        <w:rPr>
          <w:rFonts w:eastAsia="Courier New"/>
        </w:rPr>
      </w:pPr>
    </w:p>
    <w:p w14:paraId="781E671C" w14:textId="77777777" w:rsidR="00F40D0C" w:rsidRPr="0052000E" w:rsidRDefault="00407097" w:rsidP="00596C14">
      <w:pPr>
        <w:pStyle w:val="ListParagraph"/>
        <w:jc w:val="center"/>
        <w:rPr>
          <w:b/>
          <w:sz w:val="28"/>
          <w:szCs w:val="28"/>
        </w:rPr>
      </w:pPr>
      <w:r w:rsidRPr="0052000E">
        <w:rPr>
          <w:b/>
          <w:sz w:val="28"/>
          <w:szCs w:val="28"/>
        </w:rPr>
        <w:t>Article VI</w:t>
      </w:r>
      <w:r w:rsidR="00E2052C">
        <w:rPr>
          <w:b/>
          <w:sz w:val="28"/>
          <w:szCs w:val="28"/>
        </w:rPr>
        <w:t>I</w:t>
      </w:r>
      <w:r w:rsidRPr="0052000E">
        <w:rPr>
          <w:b/>
          <w:sz w:val="28"/>
          <w:szCs w:val="28"/>
        </w:rPr>
        <w:t xml:space="preserve"> - Meetings</w:t>
      </w:r>
    </w:p>
    <w:p w14:paraId="4166882B" w14:textId="77777777" w:rsidR="00F40D0C" w:rsidRPr="00005DFD" w:rsidRDefault="00983C14" w:rsidP="00596C14">
      <w:pPr>
        <w:pStyle w:val="ListParagraph"/>
      </w:pPr>
      <w:r>
        <w:tab/>
      </w:r>
      <w:r w:rsidR="00407097" w:rsidRPr="00005DFD">
        <w:t>The Association shall</w:t>
      </w:r>
      <w:r w:rsidR="00CA744C">
        <w:t xml:space="preserve"> </w:t>
      </w:r>
      <w:r w:rsidR="00407097" w:rsidRPr="00005DFD">
        <w:t xml:space="preserve">hold an annual meeting </w:t>
      </w:r>
      <w:r w:rsidR="00236F17">
        <w:t>a</w:t>
      </w:r>
      <w:r w:rsidR="00407097" w:rsidRPr="00005DFD">
        <w:t>nd such other meetings as</w:t>
      </w:r>
      <w:r w:rsidR="00005DFD">
        <w:t xml:space="preserve"> </w:t>
      </w:r>
      <w:r w:rsidR="00E2052C" w:rsidRPr="00005DFD">
        <w:t>may be called by</w:t>
      </w:r>
      <w:r w:rsidR="00407097" w:rsidRPr="00005DFD">
        <w:t xml:space="preserve"> the Board of Directors.</w:t>
      </w:r>
    </w:p>
    <w:p w14:paraId="1582C226" w14:textId="77777777" w:rsidR="00F40D0C" w:rsidRPr="007A1258" w:rsidRDefault="00F40D0C" w:rsidP="00596C14">
      <w:pPr>
        <w:pStyle w:val="ListParagraph"/>
        <w:rPr>
          <w:rFonts w:eastAsia="Courier New"/>
        </w:rPr>
      </w:pPr>
    </w:p>
    <w:p w14:paraId="545EEE31" w14:textId="77777777" w:rsidR="00F40D0C" w:rsidRPr="0052000E" w:rsidRDefault="00407097" w:rsidP="00596C14">
      <w:pPr>
        <w:pStyle w:val="ListParagraph"/>
        <w:jc w:val="center"/>
        <w:rPr>
          <w:b/>
          <w:sz w:val="28"/>
          <w:szCs w:val="28"/>
        </w:rPr>
      </w:pPr>
      <w:r w:rsidRPr="0052000E">
        <w:rPr>
          <w:b/>
          <w:sz w:val="28"/>
          <w:szCs w:val="28"/>
        </w:rPr>
        <w:t>Article VII</w:t>
      </w:r>
      <w:r w:rsidR="00E2052C">
        <w:rPr>
          <w:b/>
          <w:sz w:val="28"/>
          <w:szCs w:val="28"/>
        </w:rPr>
        <w:t>I</w:t>
      </w:r>
      <w:r w:rsidRPr="0052000E">
        <w:rPr>
          <w:b/>
          <w:sz w:val="28"/>
          <w:szCs w:val="28"/>
        </w:rPr>
        <w:t xml:space="preserve"> - Rules of Order</w:t>
      </w:r>
    </w:p>
    <w:p w14:paraId="58E4A517" w14:textId="77777777" w:rsidR="00F40D0C" w:rsidRDefault="00983C14" w:rsidP="00596C14">
      <w:pPr>
        <w:pStyle w:val="ListParagraph"/>
      </w:pPr>
      <w:r>
        <w:tab/>
      </w:r>
      <w:r w:rsidR="00407097" w:rsidRPr="00CA744C">
        <w:t xml:space="preserve">The rules of parliamentary procedure contained in </w:t>
      </w:r>
      <w:r w:rsidR="00407097" w:rsidRPr="007E6A3E">
        <w:rPr>
          <w:i/>
        </w:rPr>
        <w:t>Robert</w:t>
      </w:r>
      <w:r w:rsidR="0002066D" w:rsidRPr="007E6A3E">
        <w:rPr>
          <w:i/>
        </w:rPr>
        <w:t>’</w:t>
      </w:r>
      <w:r w:rsidR="00407097" w:rsidRPr="007E6A3E">
        <w:rPr>
          <w:i/>
        </w:rPr>
        <w:t>s Rules of</w:t>
      </w:r>
      <w:r w:rsidR="0002066D" w:rsidRPr="007E6A3E">
        <w:rPr>
          <w:i/>
        </w:rPr>
        <w:t xml:space="preserve"> </w:t>
      </w:r>
      <w:r w:rsidR="00407097" w:rsidRPr="007E6A3E">
        <w:rPr>
          <w:i/>
        </w:rPr>
        <w:t>Order</w:t>
      </w:r>
      <w:r w:rsidR="00407097" w:rsidRPr="00CA744C">
        <w:t xml:space="preserve"> (latest revision) shall govern th</w:t>
      </w:r>
      <w:r w:rsidR="0002066D">
        <w:t>e</w:t>
      </w:r>
      <w:r w:rsidR="00407097" w:rsidRPr="00CA744C">
        <w:t xml:space="preserve"> </w:t>
      </w:r>
      <w:r w:rsidR="0002066D" w:rsidRPr="00CA744C">
        <w:t>deliberations</w:t>
      </w:r>
      <w:r w:rsidR="00407097" w:rsidRPr="00CA744C">
        <w:t xml:space="preserve"> of this Association.</w:t>
      </w:r>
    </w:p>
    <w:p w14:paraId="569E54A5" w14:textId="77777777" w:rsidR="005A45C3" w:rsidRPr="00CA744C" w:rsidRDefault="005A45C3" w:rsidP="00596C14">
      <w:pPr>
        <w:pStyle w:val="ListParagraph"/>
      </w:pPr>
    </w:p>
    <w:p w14:paraId="1322305C" w14:textId="77777777" w:rsidR="00F40D0C" w:rsidRPr="008A038E" w:rsidRDefault="00407097" w:rsidP="00596C14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</w:t>
      </w:r>
      <w:r w:rsidR="0002066D" w:rsidRPr="008A038E">
        <w:rPr>
          <w:b/>
          <w:sz w:val="28"/>
          <w:szCs w:val="28"/>
        </w:rPr>
        <w:t>r</w:t>
      </w:r>
      <w:r w:rsidRPr="008A038E">
        <w:rPr>
          <w:b/>
          <w:sz w:val="28"/>
          <w:szCs w:val="28"/>
        </w:rPr>
        <w:t xml:space="preserve">ticle </w:t>
      </w:r>
      <w:r w:rsidR="004C7554">
        <w:rPr>
          <w:b/>
          <w:sz w:val="28"/>
          <w:szCs w:val="28"/>
        </w:rPr>
        <w:t>IX</w:t>
      </w:r>
      <w:r w:rsidRPr="008A038E">
        <w:rPr>
          <w:b/>
          <w:sz w:val="28"/>
          <w:szCs w:val="28"/>
        </w:rPr>
        <w:t xml:space="preserve"> - Non-Profit Status</w:t>
      </w:r>
    </w:p>
    <w:p w14:paraId="21A5FAE9" w14:textId="77777777" w:rsidR="00F40D0C" w:rsidRPr="00CA744C" w:rsidRDefault="00983C14" w:rsidP="004B470E">
      <w:pPr>
        <w:pStyle w:val="ListParagraph"/>
        <w:spacing w:after="120"/>
      </w:pPr>
      <w:r>
        <w:tab/>
      </w:r>
      <w:r w:rsidR="00407097" w:rsidRPr="00CA744C">
        <w:t>The Association is not organized for profit and no part of its funds</w:t>
      </w:r>
      <w:r w:rsidR="0002066D">
        <w:t xml:space="preserve"> </w:t>
      </w:r>
      <w:r w:rsidR="00407097" w:rsidRPr="00CA744C">
        <w:t xml:space="preserve">shall inure to the benefit of any member or individual. </w:t>
      </w:r>
    </w:p>
    <w:p w14:paraId="77978D0A" w14:textId="77777777" w:rsidR="00F40D0C" w:rsidRPr="008A038E" w:rsidRDefault="004C7554" w:rsidP="007E6A3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Article </w:t>
      </w:r>
      <w:r w:rsidR="00407097" w:rsidRPr="008A038E">
        <w:rPr>
          <w:b/>
          <w:sz w:val="28"/>
          <w:szCs w:val="28"/>
        </w:rPr>
        <w:t>X - Affiliation</w:t>
      </w:r>
    </w:p>
    <w:p w14:paraId="0C0AB504" w14:textId="77777777" w:rsidR="00F40D0C" w:rsidRPr="00B9670D" w:rsidRDefault="00983C14" w:rsidP="007E6A3E">
      <w:pPr>
        <w:pStyle w:val="ListParagraph"/>
        <w:ind w:right="-720"/>
      </w:pPr>
      <w:r>
        <w:tab/>
      </w:r>
      <w:r w:rsidR="00407097" w:rsidRPr="00B9670D">
        <w:t>The A</w:t>
      </w:r>
      <w:r>
        <w:t>s</w:t>
      </w:r>
      <w:r w:rsidR="00407097" w:rsidRPr="00B9670D">
        <w:t>sociat</w:t>
      </w:r>
      <w:r>
        <w:t>i</w:t>
      </w:r>
      <w:r w:rsidR="00407097" w:rsidRPr="00B9670D">
        <w:t>on shall be affiliated with the American Association of Colleges for Tea</w:t>
      </w:r>
      <w:r>
        <w:t>c</w:t>
      </w:r>
      <w:r w:rsidR="00407097" w:rsidRPr="00B9670D">
        <w:t xml:space="preserve">her Education in accordance with the following policies approved by the </w:t>
      </w:r>
      <w:r w:rsidR="0014483D">
        <w:t>AACTE</w:t>
      </w:r>
      <w:r w:rsidR="00407097" w:rsidRPr="00B9670D">
        <w:t xml:space="preserve"> Board of Directors:</w:t>
      </w:r>
    </w:p>
    <w:p w14:paraId="11CF2203" w14:textId="77777777" w:rsidR="0014483D" w:rsidRPr="00CF3C9D" w:rsidRDefault="0014483D" w:rsidP="0014483D">
      <w:pPr>
        <w:pStyle w:val="ListParagraph"/>
        <w:numPr>
          <w:ilvl w:val="0"/>
          <w:numId w:val="18"/>
        </w:numPr>
        <w:spacing w:after="120"/>
        <w:ind w:left="1080" w:right="-720"/>
      </w:pPr>
      <w:r w:rsidRPr="00CF3C9D">
        <w:t>For purposes of obtaining affiliation, two thirds of the Arizona Association founding membership shall be AACTE member institutions in Arizona.</w:t>
      </w:r>
    </w:p>
    <w:p w14:paraId="52589279" w14:textId="77777777" w:rsidR="00F40D0C" w:rsidRPr="00B9670D" w:rsidRDefault="00407097" w:rsidP="00B97600">
      <w:pPr>
        <w:pStyle w:val="ListParagraph"/>
        <w:numPr>
          <w:ilvl w:val="0"/>
          <w:numId w:val="18"/>
        </w:numPr>
        <w:spacing w:after="120"/>
        <w:ind w:left="1080" w:right="-720"/>
      </w:pPr>
      <w:r w:rsidRPr="00B9670D">
        <w:t>Continuance of affiliation shall be contingent upon</w:t>
      </w:r>
      <w:r w:rsidR="00B97600">
        <w:t>:</w:t>
      </w:r>
    </w:p>
    <w:p w14:paraId="2AF80D71" w14:textId="77777777" w:rsidR="0014483D" w:rsidRPr="0014483D" w:rsidRDefault="0014483D" w:rsidP="0014483D">
      <w:pPr>
        <w:pStyle w:val="Header"/>
        <w:tabs>
          <w:tab w:val="left" w:pos="1440"/>
          <w:tab w:val="left" w:pos="1800"/>
          <w:tab w:val="right" w:pos="8460"/>
        </w:tabs>
        <w:ind w:left="1440"/>
        <w:jc w:val="both"/>
      </w:pPr>
      <w:r w:rsidRPr="0014483D">
        <w:t>Submission of an Annual State Activity Report to the national AACTE Board of Directors. Report to include:</w:t>
      </w:r>
    </w:p>
    <w:p w14:paraId="09286798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t>a review of program activities sponsored by the state affiliate</w:t>
      </w:r>
    </w:p>
    <w:p w14:paraId="6E1AE6E4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lastRenderedPageBreak/>
        <w:t>an update of state officers</w:t>
      </w:r>
    </w:p>
    <w:p w14:paraId="1918AD45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t>an update of state membership</w:t>
      </w:r>
    </w:p>
    <w:p w14:paraId="62BBEE08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t>an update of any changes to the constitution or bylaws</w:t>
      </w:r>
    </w:p>
    <w:p w14:paraId="5EA78B10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t>Any additional criteria requested by the ACSR Executive Committee and/or AACTE Board of Directors in light of their need for information to support state work.</w:t>
      </w:r>
    </w:p>
    <w:p w14:paraId="5C8EBCB4" w14:textId="77777777" w:rsidR="0014483D" w:rsidRPr="0014483D" w:rsidRDefault="0014483D" w:rsidP="0014483D">
      <w:pPr>
        <w:pStyle w:val="Header"/>
        <w:widowControl/>
        <w:numPr>
          <w:ilvl w:val="0"/>
          <w:numId w:val="27"/>
        </w:numPr>
        <w:tabs>
          <w:tab w:val="clear" w:pos="4680"/>
          <w:tab w:val="clear" w:pos="9360"/>
          <w:tab w:val="left" w:pos="1440"/>
          <w:tab w:val="left" w:pos="1800"/>
          <w:tab w:val="right" w:pos="8460"/>
        </w:tabs>
        <w:jc w:val="both"/>
      </w:pPr>
      <w:r w:rsidRPr="0014483D">
        <w:t>A statement of continual affiliation</w:t>
      </w:r>
    </w:p>
    <w:p w14:paraId="6AEA21B3" w14:textId="77777777" w:rsidR="00F40D0C" w:rsidRDefault="00F40D0C" w:rsidP="000D56DE">
      <w:pPr>
        <w:pStyle w:val="ListParagraph"/>
        <w:ind w:left="1800"/>
      </w:pPr>
    </w:p>
    <w:p w14:paraId="331BC7D7" w14:textId="77777777" w:rsidR="00F40D0C" w:rsidRPr="008A038E" w:rsidRDefault="00407097" w:rsidP="007E6A3E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Article X</w:t>
      </w:r>
      <w:r w:rsidR="004C7554">
        <w:rPr>
          <w:b/>
          <w:sz w:val="28"/>
          <w:szCs w:val="28"/>
        </w:rPr>
        <w:t>I</w:t>
      </w:r>
      <w:r w:rsidRPr="008A038E">
        <w:rPr>
          <w:b/>
          <w:sz w:val="28"/>
          <w:szCs w:val="28"/>
        </w:rPr>
        <w:t xml:space="preserve"> - Amendments</w:t>
      </w:r>
    </w:p>
    <w:p w14:paraId="4BCE47AA" w14:textId="77777777" w:rsidR="00F40D0C" w:rsidRPr="00CA2CA4" w:rsidRDefault="008668E7" w:rsidP="007E6A3E">
      <w:pPr>
        <w:pStyle w:val="ListParagraph"/>
      </w:pPr>
      <w:r>
        <w:tab/>
      </w:r>
      <w:r w:rsidR="00407097" w:rsidRPr="00CA2CA4">
        <w:t>Proposed Amendmen</w:t>
      </w:r>
      <w:r w:rsidR="00430F40">
        <w:t>t</w:t>
      </w:r>
      <w:r w:rsidR="00407097" w:rsidRPr="00CA2CA4">
        <w:t xml:space="preserve">s to the </w:t>
      </w:r>
      <w:r w:rsidR="004C7554" w:rsidRPr="00CA2CA4">
        <w:t>C</w:t>
      </w:r>
      <w:r w:rsidR="004C7554">
        <w:t>onstitution</w:t>
      </w:r>
      <w:r w:rsidR="00407097" w:rsidRPr="00CA2CA4">
        <w:t xml:space="preserve"> shall be </w:t>
      </w:r>
      <w:r w:rsidR="00430F40" w:rsidRPr="00CA2CA4">
        <w:t>submitted</w:t>
      </w:r>
      <w:r w:rsidR="00407097" w:rsidRPr="00CA2CA4">
        <w:t xml:space="preserve"> in </w:t>
      </w:r>
      <w:r w:rsidR="00430F40">
        <w:t>w</w:t>
      </w:r>
      <w:r w:rsidR="00407097" w:rsidRPr="00CA2CA4">
        <w:t>riting to</w:t>
      </w:r>
      <w:r w:rsidR="00034EFF">
        <w:t xml:space="preserve"> </w:t>
      </w:r>
      <w:r w:rsidR="00407097" w:rsidRPr="00CA2CA4">
        <w:t xml:space="preserve">the </w:t>
      </w:r>
      <w:r w:rsidR="004C7554">
        <w:t xml:space="preserve">State </w:t>
      </w:r>
      <w:r w:rsidR="00407097" w:rsidRPr="00CA2CA4">
        <w:t xml:space="preserve">Board of </w:t>
      </w:r>
      <w:r w:rsidR="00034EFF" w:rsidRPr="00CA2CA4">
        <w:t>Di</w:t>
      </w:r>
      <w:r w:rsidR="00034EFF">
        <w:t>re</w:t>
      </w:r>
      <w:r w:rsidR="00034EFF" w:rsidRPr="00CA2CA4">
        <w:t>ctors</w:t>
      </w:r>
      <w:r w:rsidR="00407097" w:rsidRPr="00CA2CA4">
        <w:t xml:space="preserve"> by institutio</w:t>
      </w:r>
      <w:r w:rsidR="00034EFF">
        <w:t>n</w:t>
      </w:r>
      <w:r w:rsidR="00407097" w:rsidRPr="00CA2CA4">
        <w:t>al representatives; the Board of Directors must approve by majority vot</w:t>
      </w:r>
      <w:r w:rsidR="00034EFF">
        <w:t>e</w:t>
      </w:r>
      <w:r w:rsidR="00407097" w:rsidRPr="00CA2CA4">
        <w:t>; su</w:t>
      </w:r>
      <w:r w:rsidR="00034EFF">
        <w:t>c</w:t>
      </w:r>
      <w:r w:rsidR="00407097" w:rsidRPr="00CA2CA4">
        <w:t xml:space="preserve">h proposed amendments must be mailed to all member institutions at least two (2)weeks before the </w:t>
      </w:r>
      <w:r w:rsidR="00D050E0">
        <w:t>m</w:t>
      </w:r>
      <w:r w:rsidR="00407097" w:rsidRPr="00CA2CA4">
        <w:t>eeting at which they are to be voted upon; if approved at the meet</w:t>
      </w:r>
      <w:r w:rsidR="00D050E0">
        <w:t>i</w:t>
      </w:r>
      <w:r w:rsidR="00407097" w:rsidRPr="00CA2CA4">
        <w:t>ng</w:t>
      </w:r>
      <w:r w:rsidR="00D050E0">
        <w:t xml:space="preserve">, </w:t>
      </w:r>
      <w:r w:rsidR="00407097" w:rsidRPr="00CA2CA4">
        <w:t>they</w:t>
      </w:r>
      <w:r w:rsidR="00E208CB">
        <w:t xml:space="preserve"> </w:t>
      </w:r>
      <w:r w:rsidR="00407097" w:rsidRPr="00CA2CA4">
        <w:t>shall then</w:t>
      </w:r>
      <w:r w:rsidR="00D050E0">
        <w:t xml:space="preserve"> b</w:t>
      </w:r>
      <w:r w:rsidR="00407097" w:rsidRPr="00CA2CA4">
        <w:t>e sent to all authorized institutional representatives by mail ballot</w:t>
      </w:r>
      <w:r w:rsidR="00D050E0">
        <w:t>,</w:t>
      </w:r>
      <w:r w:rsidR="00407097" w:rsidRPr="00CA2CA4">
        <w:t xml:space="preserve"> with a </w:t>
      </w:r>
      <w:r w:rsidR="00E208CB" w:rsidRPr="00CA2CA4">
        <w:t>two thirds</w:t>
      </w:r>
      <w:r w:rsidR="00407097" w:rsidRPr="00CA2CA4">
        <w:t xml:space="preserve"> majori</w:t>
      </w:r>
      <w:r w:rsidR="00E208CB">
        <w:t>t</w:t>
      </w:r>
      <w:r w:rsidR="00407097" w:rsidRPr="00CA2CA4">
        <w:t xml:space="preserve">y </w:t>
      </w:r>
      <w:r w:rsidR="00E208CB" w:rsidRPr="00CA2CA4">
        <w:t>of</w:t>
      </w:r>
      <w:r w:rsidR="00407097" w:rsidRPr="00CA2CA4">
        <w:t xml:space="preserve"> the </w:t>
      </w:r>
      <w:r w:rsidR="00E208CB" w:rsidRPr="00CA2CA4">
        <w:t>ballots</w:t>
      </w:r>
      <w:r w:rsidR="004C7554">
        <w:t xml:space="preserve"> cast </w:t>
      </w:r>
      <w:r w:rsidR="00407097" w:rsidRPr="00CA2CA4">
        <w:t>necessary for acceptance.</w:t>
      </w:r>
    </w:p>
    <w:p w14:paraId="43A02651" w14:textId="77777777" w:rsidR="00F40D0C" w:rsidRPr="00CA2CA4" w:rsidRDefault="008668E7" w:rsidP="007E6A3E">
      <w:pPr>
        <w:pStyle w:val="ListParagraph"/>
      </w:pPr>
      <w:r>
        <w:tab/>
      </w:r>
      <w:r w:rsidR="00407097" w:rsidRPr="00CA2CA4">
        <w:t>Proposed amendments will not become a part of this c</w:t>
      </w:r>
      <w:r w:rsidR="004C7554">
        <w:t>onstitution</w:t>
      </w:r>
      <w:r w:rsidR="00407097" w:rsidRPr="00CA2CA4">
        <w:t xml:space="preserve"> until </w:t>
      </w:r>
      <w:proofErr w:type="gramStart"/>
      <w:r w:rsidR="00407097" w:rsidRPr="00CA2CA4">
        <w:t>e</w:t>
      </w:r>
      <w:r w:rsidR="00E208CB">
        <w:t>ac</w:t>
      </w:r>
      <w:r w:rsidR="00407097" w:rsidRPr="00CA2CA4">
        <w:t>h proposed amendments are approved by the AACT</w:t>
      </w:r>
      <w:r w:rsidR="00E208CB">
        <w:t>E</w:t>
      </w:r>
      <w:r w:rsidR="00407097" w:rsidRPr="00CA2CA4">
        <w:t xml:space="preserve"> Board of Directors</w:t>
      </w:r>
      <w:proofErr w:type="gramEnd"/>
      <w:r w:rsidR="00407097" w:rsidRPr="00CA2CA4">
        <w:t>.</w:t>
      </w:r>
    </w:p>
    <w:p w14:paraId="71EAB7EE" w14:textId="77777777" w:rsidR="00F40D0C" w:rsidRPr="00E208CB" w:rsidRDefault="00F40D0C" w:rsidP="007E6A3E">
      <w:pPr>
        <w:pStyle w:val="ListParagraph"/>
      </w:pPr>
    </w:p>
    <w:p w14:paraId="549F22BD" w14:textId="77777777" w:rsidR="00F40D0C" w:rsidRDefault="004C7554" w:rsidP="007E6A3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Article XII</w:t>
      </w:r>
      <w:r w:rsidR="00407097" w:rsidRPr="008A038E">
        <w:rPr>
          <w:b/>
          <w:sz w:val="28"/>
          <w:szCs w:val="28"/>
        </w:rPr>
        <w:t>- By-laws</w:t>
      </w:r>
    </w:p>
    <w:p w14:paraId="7804A178" w14:textId="77777777" w:rsidR="00F40D0C" w:rsidRPr="00E208CB" w:rsidRDefault="00D346E6" w:rsidP="007E6A3E">
      <w:pPr>
        <w:pStyle w:val="ListParagraph"/>
      </w:pPr>
      <w:r>
        <w:tab/>
      </w:r>
      <w:r w:rsidR="00407097" w:rsidRPr="00E208CB">
        <w:t>By-laws</w:t>
      </w:r>
      <w:r>
        <w:t xml:space="preserve"> m</w:t>
      </w:r>
      <w:r w:rsidR="00407097" w:rsidRPr="00E208CB">
        <w:t>ay be adopted or am</w:t>
      </w:r>
      <w:r>
        <w:t>e</w:t>
      </w:r>
      <w:r w:rsidR="00407097" w:rsidRPr="00E208CB">
        <w:t>nded by the B</w:t>
      </w:r>
      <w:r>
        <w:t>oar</w:t>
      </w:r>
      <w:r w:rsidR="00407097" w:rsidRPr="00E208CB">
        <w:t>d of Directors subject to</w:t>
      </w:r>
      <w:r>
        <w:t xml:space="preserve"> </w:t>
      </w:r>
      <w:r w:rsidR="00407097" w:rsidRPr="00E208CB">
        <w:t>a majority vote of institutional</w:t>
      </w:r>
      <w:r>
        <w:t xml:space="preserve"> </w:t>
      </w:r>
      <w:r w:rsidR="00407097" w:rsidRPr="00E208CB">
        <w:t xml:space="preserve">representatives </w:t>
      </w:r>
      <w:r>
        <w:t>a</w:t>
      </w:r>
      <w:r w:rsidR="00407097" w:rsidRPr="00E208CB">
        <w:t>t a regular or special</w:t>
      </w:r>
      <w:r w:rsidR="000D56DE" w:rsidRPr="00E208CB">
        <w:t xml:space="preserve"> </w:t>
      </w:r>
      <w:r>
        <w:t>m</w:t>
      </w:r>
      <w:r w:rsidR="00407097" w:rsidRPr="00E208CB">
        <w:t>eeting</w:t>
      </w:r>
      <w:r>
        <w:t xml:space="preserve">, </w:t>
      </w:r>
      <w:r w:rsidR="00407097" w:rsidRPr="00E208CB">
        <w:t>and the appro</w:t>
      </w:r>
      <w:r>
        <w:t>v</w:t>
      </w:r>
      <w:r w:rsidR="00407097" w:rsidRPr="00E208CB">
        <w:t>al</w:t>
      </w:r>
      <w:r>
        <w:t xml:space="preserve"> </w:t>
      </w:r>
      <w:r w:rsidR="00407097" w:rsidRPr="00E208CB">
        <w:t>of the national Board of Directors.</w:t>
      </w:r>
    </w:p>
    <w:p w14:paraId="64B37F9D" w14:textId="77777777" w:rsidR="00F40D0C" w:rsidRPr="00E208CB" w:rsidRDefault="00D346E6" w:rsidP="00E208CB">
      <w:pPr>
        <w:pStyle w:val="ListParagraph"/>
        <w:spacing w:after="120"/>
      </w:pPr>
      <w:r>
        <w:tab/>
      </w:r>
      <w:r w:rsidR="00407097" w:rsidRPr="00E208CB">
        <w:t xml:space="preserve">The foregoing Charter was adopted October </w:t>
      </w:r>
      <w:r>
        <w:t>5</w:t>
      </w:r>
      <w:r w:rsidR="004C7554">
        <w:t xml:space="preserve">, 1972 </w:t>
      </w:r>
      <w:r w:rsidR="00407097" w:rsidRPr="00E208CB">
        <w:t>and amended September</w:t>
      </w:r>
      <w:r>
        <w:t xml:space="preserve"> </w:t>
      </w:r>
      <w:r w:rsidR="00407097" w:rsidRPr="00E208CB">
        <w:t>17, 1976 by the follo</w:t>
      </w:r>
      <w:r w:rsidR="008239E2">
        <w:t>w</w:t>
      </w:r>
      <w:r w:rsidR="00407097" w:rsidRPr="00E208CB">
        <w:t>ing institutions:</w:t>
      </w:r>
    </w:p>
    <w:p w14:paraId="55339029" w14:textId="77777777" w:rsidR="00F40D0C" w:rsidRDefault="005A45C3" w:rsidP="005A45C3">
      <w:pPr>
        <w:pStyle w:val="ListParagraph"/>
      </w:pPr>
      <w:r>
        <w:t>Arizona State University</w:t>
      </w:r>
    </w:p>
    <w:p w14:paraId="362E64D7" w14:textId="77777777" w:rsidR="005A45C3" w:rsidRDefault="005A45C3" w:rsidP="005A45C3">
      <w:pPr>
        <w:pStyle w:val="ListParagraph"/>
      </w:pPr>
      <w:r>
        <w:t>Northern Arizona University</w:t>
      </w:r>
    </w:p>
    <w:p w14:paraId="2CDF4DD2" w14:textId="77777777" w:rsidR="005A45C3" w:rsidRPr="00E208CB" w:rsidRDefault="005A45C3" w:rsidP="005A45C3">
      <w:pPr>
        <w:pStyle w:val="ListParagraph"/>
      </w:pPr>
      <w:r>
        <w:t>The University of Arizona</w:t>
      </w:r>
    </w:p>
    <w:p w14:paraId="0DB9303B" w14:textId="77777777" w:rsidR="004C7554" w:rsidRDefault="004C7554" w:rsidP="004C7554">
      <w:pPr>
        <w:pStyle w:val="ListParagraph"/>
      </w:pPr>
      <w:r>
        <w:tab/>
      </w:r>
    </w:p>
    <w:p w14:paraId="147C1117" w14:textId="77777777" w:rsidR="004C7554" w:rsidRPr="00CF3C9D" w:rsidRDefault="004C7554" w:rsidP="004C7554">
      <w:pPr>
        <w:pStyle w:val="ListParagraph"/>
      </w:pPr>
      <w:r w:rsidRPr="00CF3C9D">
        <w:t xml:space="preserve">The foregoing Constitution was updated and re-instituted </w:t>
      </w:r>
      <w:r w:rsidR="005A185D" w:rsidRPr="00CF3C9D">
        <w:t xml:space="preserve">May 15, 2017 </w:t>
      </w:r>
      <w:r w:rsidRPr="00CF3C9D">
        <w:t>by the following</w:t>
      </w:r>
    </w:p>
    <w:p w14:paraId="76A86808" w14:textId="77777777" w:rsidR="004C7554" w:rsidRPr="00CF3C9D" w:rsidRDefault="004C7554" w:rsidP="004C7554">
      <w:pPr>
        <w:pStyle w:val="ListParagraph"/>
      </w:pPr>
      <w:r w:rsidRPr="00CF3C9D">
        <w:t>Institutions:</w:t>
      </w:r>
    </w:p>
    <w:p w14:paraId="35AC0274" w14:textId="77777777" w:rsidR="005A185D" w:rsidRPr="00CF3C9D" w:rsidRDefault="005A185D" w:rsidP="004C7554">
      <w:pPr>
        <w:pStyle w:val="ListParagraph"/>
      </w:pPr>
      <w:r w:rsidRPr="00CF3C9D">
        <w:t>Arizona Christian College</w:t>
      </w:r>
    </w:p>
    <w:p w14:paraId="22E6E63F" w14:textId="77777777" w:rsidR="004C7554" w:rsidRPr="00CF3C9D" w:rsidRDefault="004C7554" w:rsidP="004C7554">
      <w:pPr>
        <w:pStyle w:val="ListParagraph"/>
      </w:pPr>
      <w:r w:rsidRPr="00CF3C9D">
        <w:t>Grand Canyon University</w:t>
      </w:r>
    </w:p>
    <w:p w14:paraId="0F1BCB04" w14:textId="77777777" w:rsidR="005A185D" w:rsidRPr="00CF3C9D" w:rsidRDefault="005A185D" w:rsidP="004C7554">
      <w:pPr>
        <w:pStyle w:val="ListParagraph"/>
      </w:pPr>
      <w:r w:rsidRPr="00CF3C9D">
        <w:t>Maricopa Community College – Rio Salado</w:t>
      </w:r>
    </w:p>
    <w:p w14:paraId="384820E9" w14:textId="77777777" w:rsidR="005A185D" w:rsidRPr="00CF3C9D" w:rsidRDefault="005A185D" w:rsidP="004C7554">
      <w:pPr>
        <w:pStyle w:val="ListParagraph"/>
      </w:pPr>
      <w:r w:rsidRPr="00CF3C9D">
        <w:rPr>
          <w:rFonts w:ascii="Calibri" w:hAnsi="Calibri"/>
          <w:color w:val="000000"/>
        </w:rPr>
        <w:t>National Association of Community College Teacher Education Programs</w:t>
      </w:r>
    </w:p>
    <w:p w14:paraId="422356EC" w14:textId="77777777" w:rsidR="004C7554" w:rsidRDefault="004C7554" w:rsidP="004C7554">
      <w:pPr>
        <w:pStyle w:val="ListParagraph"/>
        <w:rPr>
          <w:highlight w:val="yellow"/>
        </w:rPr>
      </w:pPr>
      <w:r w:rsidRPr="00CF3C9D">
        <w:t>Northern Arizona University</w:t>
      </w:r>
    </w:p>
    <w:p w14:paraId="60CA7220" w14:textId="77777777" w:rsidR="00CF3C9D" w:rsidRPr="00CF3C9D" w:rsidRDefault="00CF3C9D" w:rsidP="004C7554">
      <w:pPr>
        <w:pStyle w:val="ListParagraph"/>
        <w:rPr>
          <w:highlight w:val="yellow"/>
        </w:rPr>
      </w:pPr>
      <w:r w:rsidRPr="00CF3C9D">
        <w:rPr>
          <w:rFonts w:cs="Arial"/>
          <w:color w:val="333333"/>
          <w:lang w:val="en-GB"/>
        </w:rPr>
        <w:t xml:space="preserve">Southwestern Assemblies of God University </w:t>
      </w:r>
      <w:r w:rsidRPr="00CF3C9D">
        <w:t>American Indian College</w:t>
      </w:r>
    </w:p>
    <w:p w14:paraId="51892006" w14:textId="77777777" w:rsidR="007E6A3E" w:rsidRDefault="007E6A3E" w:rsidP="004E16D4">
      <w:pPr>
        <w:pStyle w:val="ListParagraph"/>
        <w:spacing w:after="120"/>
        <w:jc w:val="center"/>
        <w:rPr>
          <w:b/>
          <w:w w:val="85"/>
          <w:sz w:val="40"/>
          <w:szCs w:val="40"/>
        </w:rPr>
      </w:pPr>
    </w:p>
    <w:p w14:paraId="149E5D53" w14:textId="77777777" w:rsidR="00F40D0C" w:rsidRPr="008A038E" w:rsidRDefault="004E16D4" w:rsidP="004E16D4">
      <w:pPr>
        <w:pStyle w:val="ListParagraph"/>
        <w:spacing w:after="120"/>
        <w:jc w:val="center"/>
        <w:rPr>
          <w:rFonts w:eastAsia="Times New Roman" w:cs="Times New Roman"/>
          <w:b/>
          <w:sz w:val="40"/>
          <w:szCs w:val="40"/>
        </w:rPr>
      </w:pPr>
      <w:r w:rsidRPr="008A038E">
        <w:rPr>
          <w:b/>
          <w:w w:val="85"/>
          <w:sz w:val="40"/>
          <w:szCs w:val="40"/>
        </w:rPr>
        <w:t>BY-LAWS OF THE</w:t>
      </w:r>
    </w:p>
    <w:p w14:paraId="1A6EF626" w14:textId="77777777" w:rsidR="00F40D0C" w:rsidRPr="008A038E" w:rsidRDefault="004E16D4" w:rsidP="007E6A3E">
      <w:pPr>
        <w:pStyle w:val="ListParagraph"/>
        <w:jc w:val="center"/>
        <w:rPr>
          <w:b/>
          <w:w w:val="90"/>
          <w:sz w:val="40"/>
          <w:szCs w:val="40"/>
        </w:rPr>
      </w:pPr>
      <w:r w:rsidRPr="008A038E">
        <w:rPr>
          <w:b/>
          <w:w w:val="90"/>
          <w:sz w:val="40"/>
          <w:szCs w:val="40"/>
        </w:rPr>
        <w:t>ARIZONA ASSOCIATION OF COLLEGES FOR TEACHER EDUCATION</w:t>
      </w:r>
    </w:p>
    <w:p w14:paraId="2DE5BDBD" w14:textId="77777777" w:rsidR="001A713E" w:rsidRPr="001A713E" w:rsidRDefault="001A713E" w:rsidP="007E6A3E">
      <w:pPr>
        <w:pStyle w:val="ListParagraph"/>
        <w:jc w:val="center"/>
        <w:rPr>
          <w:w w:val="90"/>
        </w:rPr>
      </w:pPr>
    </w:p>
    <w:p w14:paraId="61ACBC65" w14:textId="77777777" w:rsidR="00F40D0C" w:rsidRDefault="00727722" w:rsidP="007E6A3E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</w:t>
      </w:r>
      <w:r w:rsidR="00407097" w:rsidRPr="008A038E">
        <w:rPr>
          <w:b/>
          <w:sz w:val="28"/>
          <w:szCs w:val="28"/>
        </w:rPr>
        <w:t xml:space="preserve">rticle I </w:t>
      </w:r>
      <w:r w:rsidR="007E6A3E">
        <w:rPr>
          <w:b/>
          <w:sz w:val="28"/>
          <w:szCs w:val="28"/>
        </w:rPr>
        <w:t>–</w:t>
      </w:r>
      <w:r w:rsidR="00407097" w:rsidRPr="008A038E">
        <w:rPr>
          <w:b/>
          <w:sz w:val="28"/>
          <w:szCs w:val="28"/>
        </w:rPr>
        <w:t xml:space="preserve"> Me</w:t>
      </w:r>
      <w:r w:rsidRPr="008A038E">
        <w:rPr>
          <w:b/>
          <w:sz w:val="28"/>
          <w:szCs w:val="28"/>
        </w:rPr>
        <w:t>m</w:t>
      </w:r>
      <w:r w:rsidR="00407097" w:rsidRPr="008A038E">
        <w:rPr>
          <w:b/>
          <w:sz w:val="28"/>
          <w:szCs w:val="28"/>
        </w:rPr>
        <w:t>bershi</w:t>
      </w:r>
      <w:r w:rsidRPr="008A038E">
        <w:rPr>
          <w:b/>
          <w:sz w:val="28"/>
          <w:szCs w:val="28"/>
        </w:rPr>
        <w:t>p</w:t>
      </w:r>
    </w:p>
    <w:p w14:paraId="3AC46C7F" w14:textId="77777777" w:rsidR="00F40D0C" w:rsidRPr="00727722" w:rsidRDefault="004C7554" w:rsidP="007E6A3E">
      <w:pPr>
        <w:pStyle w:val="ListParagraph"/>
        <w:numPr>
          <w:ilvl w:val="0"/>
          <w:numId w:val="23"/>
        </w:numPr>
        <w:rPr>
          <w:u w:val="single"/>
        </w:rPr>
      </w:pPr>
      <w:r>
        <w:rPr>
          <w:u w:val="single"/>
        </w:rPr>
        <w:t>Regular</w:t>
      </w:r>
      <w:r w:rsidR="00407097" w:rsidRPr="00727722">
        <w:rPr>
          <w:u w:val="single"/>
        </w:rPr>
        <w:t xml:space="preserve"> Me</w:t>
      </w:r>
      <w:r w:rsidR="00727722" w:rsidRPr="00727722">
        <w:rPr>
          <w:u w:val="single"/>
        </w:rPr>
        <w:t>mbers</w:t>
      </w:r>
    </w:p>
    <w:p w14:paraId="1C831D01" w14:textId="77777777" w:rsidR="00F40D0C" w:rsidRPr="00727722" w:rsidRDefault="00407097" w:rsidP="00D622FB">
      <w:pPr>
        <w:pStyle w:val="ListParagraph"/>
        <w:spacing w:after="120"/>
        <w:ind w:firstLine="360"/>
        <w:rPr>
          <w:u w:val="single"/>
        </w:rPr>
      </w:pPr>
      <w:r w:rsidRPr="00727722">
        <w:rPr>
          <w:u w:val="single"/>
        </w:rPr>
        <w:t>Section 1 - Elig</w:t>
      </w:r>
      <w:r w:rsidR="00727722">
        <w:rPr>
          <w:u w:val="single"/>
        </w:rPr>
        <w:t>i</w:t>
      </w:r>
      <w:r w:rsidRPr="00727722">
        <w:rPr>
          <w:u w:val="single"/>
        </w:rPr>
        <w:t>bil</w:t>
      </w:r>
      <w:r w:rsidR="00727722">
        <w:rPr>
          <w:u w:val="single"/>
        </w:rPr>
        <w:t>i</w:t>
      </w:r>
      <w:r w:rsidRPr="00727722">
        <w:rPr>
          <w:u w:val="single"/>
        </w:rPr>
        <w:t>ty</w:t>
      </w:r>
    </w:p>
    <w:p w14:paraId="6CFC732C" w14:textId="07B15BDA" w:rsidR="00F40D0C" w:rsidRPr="004E16D4" w:rsidRDefault="00263624" w:rsidP="00A81FF8">
      <w:pPr>
        <w:pStyle w:val="ListParagraph"/>
        <w:spacing w:after="120"/>
        <w:ind w:left="360"/>
      </w:pPr>
      <w:r>
        <w:tab/>
      </w:r>
      <w:r w:rsidR="00407097" w:rsidRPr="004E16D4">
        <w:t xml:space="preserve">All </w:t>
      </w:r>
      <w:r w:rsidR="00805C79">
        <w:t xml:space="preserve">regionally </w:t>
      </w:r>
      <w:r w:rsidR="00407097" w:rsidRPr="004E16D4">
        <w:t>accredit</w:t>
      </w:r>
      <w:r>
        <w:t>e</w:t>
      </w:r>
      <w:r w:rsidR="00407097" w:rsidRPr="004E16D4">
        <w:t xml:space="preserve">d colleges and </w:t>
      </w:r>
      <w:r w:rsidR="00407097" w:rsidRPr="00CF3C9D">
        <w:t xml:space="preserve">universities </w:t>
      </w:r>
      <w:r w:rsidR="00805C79" w:rsidRPr="00CF3C9D">
        <w:rPr>
          <w:rFonts w:eastAsia="Times New Roman" w:cs="Times New Roman"/>
        </w:rPr>
        <w:t>with an AZ DOE approved educator preparation program</w:t>
      </w:r>
      <w:r w:rsidR="00805C79" w:rsidRPr="00CF3C9D">
        <w:rPr>
          <w:rFonts w:cs="Courier New"/>
          <w:color w:val="2A2A2A"/>
        </w:rPr>
        <w:t xml:space="preserve">, which are AACTE member institutions in Arizona including those institutions with Affiliate AACTE </w:t>
      </w:r>
      <w:r w:rsidR="00805C79" w:rsidRPr="00CF3C9D">
        <w:rPr>
          <w:rFonts w:cs="Courier New"/>
          <w:color w:val="2A2A2A"/>
        </w:rPr>
        <w:lastRenderedPageBreak/>
        <w:t xml:space="preserve">membership, are eligible for comprehensive membership.  </w:t>
      </w:r>
      <w:r w:rsidRPr="00CF3C9D">
        <w:t xml:space="preserve"> </w:t>
      </w:r>
      <w:r w:rsidR="00407097" w:rsidRPr="00CF3C9D">
        <w:t>Member i</w:t>
      </w:r>
      <w:r w:rsidRPr="00CF3C9D">
        <w:t>n</w:t>
      </w:r>
      <w:r w:rsidR="00407097" w:rsidRPr="00CF3C9D">
        <w:t>stitutions are responsible fo</w:t>
      </w:r>
      <w:r w:rsidR="00DA70FB" w:rsidRPr="00CF3C9D">
        <w:t>r</w:t>
      </w:r>
      <w:r w:rsidR="00407097" w:rsidRPr="00CF3C9D">
        <w:t xml:space="preserve"> the selection for institutional representatives,</w:t>
      </w:r>
      <w:r w:rsidR="00DA70FB" w:rsidRPr="00CF3C9D">
        <w:t xml:space="preserve"> </w:t>
      </w:r>
      <w:r w:rsidR="00407097" w:rsidRPr="00CF3C9D">
        <w:t>number to be deter</w:t>
      </w:r>
      <w:r w:rsidR="00236F17" w:rsidRPr="00CF3C9D">
        <w:t>mined as set forth in S</w:t>
      </w:r>
      <w:r w:rsidR="004C7554" w:rsidRPr="00CF3C9D">
        <w:t>ection</w:t>
      </w:r>
      <w:r w:rsidR="004C7554">
        <w:t xml:space="preserve"> </w:t>
      </w:r>
      <w:r w:rsidR="00236F17">
        <w:t>2.</w:t>
      </w:r>
    </w:p>
    <w:p w14:paraId="16560EDA" w14:textId="037096EE" w:rsidR="00F40D0C" w:rsidRPr="00A8508C" w:rsidRDefault="00407097" w:rsidP="00475EBE">
      <w:pPr>
        <w:pStyle w:val="ListParagraph"/>
        <w:spacing w:after="120"/>
        <w:ind w:left="360"/>
        <w:rPr>
          <w:u w:val="single"/>
        </w:rPr>
      </w:pPr>
      <w:r w:rsidRPr="00A8508C">
        <w:rPr>
          <w:u w:val="single"/>
        </w:rPr>
        <w:t xml:space="preserve">Section </w:t>
      </w:r>
      <w:r w:rsidR="00783474" w:rsidRPr="00A8508C">
        <w:rPr>
          <w:u w:val="single"/>
        </w:rPr>
        <w:t>2</w:t>
      </w:r>
      <w:r w:rsidRPr="00A8508C">
        <w:rPr>
          <w:u w:val="single"/>
        </w:rPr>
        <w:t xml:space="preserve"> - Number of Representatives</w:t>
      </w:r>
    </w:p>
    <w:p w14:paraId="7E846E00" w14:textId="77777777" w:rsidR="00A81FF8" w:rsidRDefault="00407097" w:rsidP="00561B87">
      <w:pPr>
        <w:ind w:left="720"/>
      </w:pPr>
      <w:r w:rsidRPr="00A8508C">
        <w:t xml:space="preserve">The </w:t>
      </w:r>
      <w:r w:rsidR="00095142" w:rsidRPr="00A8508C">
        <w:t>maxi</w:t>
      </w:r>
      <w:r w:rsidR="00095142">
        <w:t>mum</w:t>
      </w:r>
      <w:r w:rsidRPr="00A8508C">
        <w:t xml:space="preserve"> number of </w:t>
      </w:r>
      <w:r w:rsidR="00095142" w:rsidRPr="00A8508C">
        <w:t>representatives</w:t>
      </w:r>
      <w:r w:rsidRPr="00A8508C">
        <w:t xml:space="preserve"> of each </w:t>
      </w:r>
      <w:r w:rsidR="00D622FB">
        <w:t>regular</w:t>
      </w:r>
      <w:r w:rsidRPr="00A8508C">
        <w:t xml:space="preserve"> me</w:t>
      </w:r>
      <w:r w:rsidR="00095142">
        <w:t>m</w:t>
      </w:r>
      <w:r w:rsidRPr="00A8508C">
        <w:t xml:space="preserve">ber </w:t>
      </w:r>
      <w:r w:rsidR="00095142" w:rsidRPr="00A8508C">
        <w:t>institution</w:t>
      </w:r>
      <w:r w:rsidRPr="00A8508C">
        <w:t xml:space="preserve"> shall be </w:t>
      </w:r>
      <w:r w:rsidR="00A81FF8">
        <w:t>no more than</w:t>
      </w:r>
    </w:p>
    <w:p w14:paraId="397CE7AB" w14:textId="77777777" w:rsidR="00F40D0C" w:rsidRPr="00A8508C" w:rsidRDefault="00561B87" w:rsidP="00561B87">
      <w:pPr>
        <w:ind w:left="720"/>
      </w:pPr>
      <w:r>
        <w:t>five</w:t>
      </w:r>
      <w:r w:rsidR="00D622FB">
        <w:t>.</w:t>
      </w:r>
    </w:p>
    <w:p w14:paraId="07D053BB" w14:textId="77777777" w:rsidR="00D622FB" w:rsidRPr="00A8508C" w:rsidRDefault="00D622FB" w:rsidP="00561B87">
      <w:pPr>
        <w:pStyle w:val="ListParagraph"/>
        <w:ind w:left="1080" w:firstLine="360"/>
      </w:pPr>
    </w:p>
    <w:p w14:paraId="5E28E0C8" w14:textId="77777777" w:rsidR="00F40D0C" w:rsidRDefault="00407097" w:rsidP="00561B87">
      <w:pPr>
        <w:pStyle w:val="ListParagraph"/>
        <w:ind w:firstLine="360"/>
        <w:rPr>
          <w:u w:val="single"/>
        </w:rPr>
      </w:pPr>
      <w:r w:rsidRPr="00F028BA">
        <w:rPr>
          <w:u w:val="single"/>
        </w:rPr>
        <w:t>Section 3 - Voting Membership</w:t>
      </w:r>
    </w:p>
    <w:p w14:paraId="61444D2B" w14:textId="77777777" w:rsidR="00F40D0C" w:rsidRPr="00A90563" w:rsidRDefault="00561B87" w:rsidP="00561B87">
      <w:pPr>
        <w:ind w:firstLine="360"/>
      </w:pPr>
      <w:r>
        <w:t xml:space="preserve">        All r</w:t>
      </w:r>
      <w:r w:rsidR="00D622FB">
        <w:t>egular</w:t>
      </w:r>
      <w:r w:rsidR="00407097" w:rsidRPr="00A90563">
        <w:t xml:space="preserve"> </w:t>
      </w:r>
      <w:r>
        <w:t xml:space="preserve">representatives of each regular </w:t>
      </w:r>
      <w:r w:rsidR="00407097" w:rsidRPr="00A90563">
        <w:t>m</w:t>
      </w:r>
      <w:r w:rsidR="00F028BA">
        <w:t>em</w:t>
      </w:r>
      <w:r w:rsidR="00407097" w:rsidRPr="00A90563">
        <w:t>ber</w:t>
      </w:r>
      <w:r w:rsidR="00D622FB">
        <w:t xml:space="preserve"> will have</w:t>
      </w:r>
      <w:r w:rsidR="00407097" w:rsidRPr="00A90563">
        <w:t xml:space="preserve"> voting privileges on all matters</w:t>
      </w:r>
      <w:r w:rsidR="00D622FB">
        <w:t>.</w:t>
      </w:r>
    </w:p>
    <w:p w14:paraId="145155C6" w14:textId="77777777" w:rsidR="00561B87" w:rsidRDefault="00561B87" w:rsidP="00561B87">
      <w:pPr>
        <w:pStyle w:val="ListParagraph"/>
        <w:ind w:firstLine="360"/>
        <w:rPr>
          <w:u w:val="single"/>
        </w:rPr>
      </w:pPr>
    </w:p>
    <w:p w14:paraId="0F5436AB" w14:textId="77777777" w:rsidR="00F40D0C" w:rsidRPr="00D60672" w:rsidRDefault="00407097" w:rsidP="00561B87">
      <w:pPr>
        <w:pStyle w:val="ListParagraph"/>
        <w:ind w:firstLine="360"/>
        <w:rPr>
          <w:u w:val="single"/>
        </w:rPr>
      </w:pPr>
      <w:r w:rsidRPr="00D60672">
        <w:rPr>
          <w:u w:val="single"/>
        </w:rPr>
        <w:t>Section 4 - Members</w:t>
      </w:r>
      <w:r w:rsidR="00D60672" w:rsidRPr="00D60672">
        <w:rPr>
          <w:u w:val="single"/>
        </w:rPr>
        <w:t>h</w:t>
      </w:r>
      <w:r w:rsidRPr="00D60672">
        <w:rPr>
          <w:u w:val="single"/>
        </w:rPr>
        <w:t>ip Year</w:t>
      </w:r>
    </w:p>
    <w:p w14:paraId="2CC1F844" w14:textId="77777777" w:rsidR="00F40D0C" w:rsidRPr="00D60672" w:rsidRDefault="00D60672" w:rsidP="00561B87">
      <w:pPr>
        <w:pStyle w:val="ListParagraph"/>
        <w:ind w:firstLine="360"/>
      </w:pPr>
      <w:r>
        <w:tab/>
      </w:r>
      <w:r w:rsidR="00407097" w:rsidRPr="00D60672">
        <w:t xml:space="preserve">The membership </w:t>
      </w:r>
      <w:r>
        <w:t>y</w:t>
      </w:r>
      <w:r w:rsidR="00407097" w:rsidRPr="00D60672">
        <w:t xml:space="preserve">ear shall be from </w:t>
      </w:r>
      <w:r w:rsidR="00CF3C9D">
        <w:t>July 1 to June 30.</w:t>
      </w:r>
    </w:p>
    <w:p w14:paraId="285E20BF" w14:textId="77777777" w:rsidR="00561B87" w:rsidRDefault="00561B87" w:rsidP="00561B87">
      <w:pPr>
        <w:pStyle w:val="ListParagraph"/>
        <w:ind w:firstLine="360"/>
        <w:rPr>
          <w:u w:val="single"/>
        </w:rPr>
      </w:pPr>
    </w:p>
    <w:p w14:paraId="3E1B0346" w14:textId="77777777" w:rsidR="00F40D0C" w:rsidRPr="003344AF" w:rsidRDefault="00407097" w:rsidP="00561B87">
      <w:pPr>
        <w:pStyle w:val="ListParagraph"/>
        <w:ind w:firstLine="360"/>
        <w:rPr>
          <w:u w:val="single"/>
        </w:rPr>
      </w:pPr>
      <w:r w:rsidRPr="003344AF">
        <w:rPr>
          <w:u w:val="single"/>
        </w:rPr>
        <w:t>Section</w:t>
      </w:r>
      <w:r w:rsidR="006A7469" w:rsidRPr="003344AF">
        <w:rPr>
          <w:u w:val="single"/>
        </w:rPr>
        <w:t xml:space="preserve"> 5 - </w:t>
      </w:r>
      <w:r w:rsidRPr="003344AF">
        <w:rPr>
          <w:u w:val="single"/>
        </w:rPr>
        <w:t>Dues</w:t>
      </w:r>
    </w:p>
    <w:p w14:paraId="2D595DA3" w14:textId="77777777" w:rsidR="00F40D0C" w:rsidRPr="00A404CF" w:rsidRDefault="006A7469" w:rsidP="00561B87">
      <w:pPr>
        <w:pStyle w:val="ListParagraph"/>
        <w:ind w:firstLine="360"/>
      </w:pPr>
      <w:r w:rsidRPr="008668E7">
        <w:tab/>
      </w:r>
      <w:r w:rsidR="00407097" w:rsidRPr="008668E7">
        <w:t>The</w:t>
      </w:r>
      <w:r w:rsidRPr="008668E7">
        <w:t xml:space="preserve"> </w:t>
      </w:r>
      <w:r w:rsidR="00407097" w:rsidRPr="008668E7">
        <w:t>dues</w:t>
      </w:r>
      <w:r w:rsidRPr="008668E7">
        <w:t xml:space="preserve"> </w:t>
      </w:r>
      <w:r w:rsidR="00407097" w:rsidRPr="008668E7">
        <w:t>shall</w:t>
      </w:r>
      <w:r w:rsidRPr="008668E7">
        <w:t xml:space="preserve"> </w:t>
      </w:r>
      <w:r w:rsidR="00407097" w:rsidRPr="008668E7">
        <w:t>be</w:t>
      </w:r>
      <w:r w:rsidRPr="008668E7">
        <w:t xml:space="preserve"> </w:t>
      </w:r>
      <w:r w:rsidR="00407097" w:rsidRPr="008668E7">
        <w:t>$50</w:t>
      </w:r>
      <w:r w:rsidRPr="008668E7">
        <w:t xml:space="preserve"> </w:t>
      </w:r>
      <w:r w:rsidR="00407097" w:rsidRPr="008668E7">
        <w:t>per</w:t>
      </w:r>
      <w:r w:rsidRPr="008668E7">
        <w:t xml:space="preserve"> i</w:t>
      </w:r>
      <w:r w:rsidR="00407097" w:rsidRPr="008668E7">
        <w:t>nstitution</w:t>
      </w:r>
      <w:r w:rsidR="00561B87" w:rsidRPr="00A404CF">
        <w:t>.</w:t>
      </w:r>
      <w:r w:rsidR="00236F17" w:rsidRPr="00A404CF">
        <w:t xml:space="preserve"> Students accepted into the teacher preparation program shall be entitled with the benefits of the member institution.</w:t>
      </w:r>
    </w:p>
    <w:p w14:paraId="5869FB73" w14:textId="77777777" w:rsidR="00561B87" w:rsidRPr="00CF3C9D" w:rsidRDefault="00CF3C9D" w:rsidP="00CF3C9D">
      <w:pPr>
        <w:pStyle w:val="ListParagraph"/>
        <w:tabs>
          <w:tab w:val="left" w:pos="5460"/>
        </w:tabs>
      </w:pPr>
      <w:r w:rsidRPr="00426404">
        <w:tab/>
      </w:r>
    </w:p>
    <w:p w14:paraId="74E03E52" w14:textId="77777777" w:rsidR="00D622FB" w:rsidRPr="00CF3C9D" w:rsidRDefault="00D622FB" w:rsidP="00561B87">
      <w:pPr>
        <w:pStyle w:val="ListParagraph"/>
        <w:numPr>
          <w:ilvl w:val="0"/>
          <w:numId w:val="23"/>
        </w:numPr>
        <w:spacing w:after="120"/>
        <w:rPr>
          <w:u w:val="single"/>
        </w:rPr>
      </w:pPr>
      <w:r w:rsidRPr="00CF3C9D">
        <w:rPr>
          <w:u w:val="single"/>
        </w:rPr>
        <w:t>Associate Members</w:t>
      </w:r>
    </w:p>
    <w:p w14:paraId="59C3BDEF" w14:textId="77777777" w:rsidR="00561B87" w:rsidRPr="00CF3C9D" w:rsidRDefault="00D622FB" w:rsidP="00561B87">
      <w:pPr>
        <w:pStyle w:val="ListParagraph"/>
        <w:spacing w:after="120"/>
        <w:ind w:firstLine="360"/>
        <w:rPr>
          <w:u w:val="single"/>
        </w:rPr>
      </w:pPr>
      <w:r w:rsidRPr="00CF3C9D">
        <w:rPr>
          <w:w w:val="95"/>
        </w:rPr>
        <w:tab/>
      </w:r>
      <w:r w:rsidR="00561B87" w:rsidRPr="00CF3C9D">
        <w:rPr>
          <w:u w:val="single"/>
        </w:rPr>
        <w:t>Section 1 - Eligibility</w:t>
      </w:r>
    </w:p>
    <w:p w14:paraId="455A5443" w14:textId="77777777" w:rsidR="00805C79" w:rsidRPr="004E16D4" w:rsidRDefault="00805C79" w:rsidP="00475EBE">
      <w:pPr>
        <w:pStyle w:val="ListParagraph"/>
        <w:spacing w:after="120"/>
        <w:ind w:left="720"/>
      </w:pPr>
      <w:r w:rsidRPr="00CF3C9D">
        <w:rPr>
          <w:rFonts w:cs="Courier New"/>
          <w:color w:val="1A1A1A"/>
          <w:w w:val="115"/>
        </w:rPr>
        <w:t xml:space="preserve">All other state or regionally accredited colleges </w:t>
      </w:r>
      <w:r w:rsidRPr="00CF3C9D">
        <w:rPr>
          <w:rFonts w:eastAsia="Times New Roman" w:cs="Times New Roman"/>
        </w:rPr>
        <w:t>with an AZ DOE approved educator preparation program</w:t>
      </w:r>
      <w:r w:rsidRPr="00CF3C9D">
        <w:rPr>
          <w:rFonts w:cs="Courier New"/>
          <w:color w:val="2A2A2A"/>
        </w:rPr>
        <w:t xml:space="preserve">, </w:t>
      </w:r>
      <w:r w:rsidRPr="00CF3C9D">
        <w:rPr>
          <w:rFonts w:cs="Courier New"/>
          <w:color w:val="1A1A1A"/>
          <w:w w:val="115"/>
        </w:rPr>
        <w:t>which are non-AACTE</w:t>
      </w:r>
      <w:r w:rsidR="008743BC" w:rsidRPr="00CF3C9D">
        <w:rPr>
          <w:rFonts w:cs="Courier New"/>
          <w:color w:val="1A1A1A"/>
          <w:w w:val="115"/>
        </w:rPr>
        <w:t xml:space="preserve"> regular</w:t>
      </w:r>
      <w:r w:rsidRPr="00CF3C9D">
        <w:rPr>
          <w:rFonts w:cs="Courier New"/>
          <w:color w:val="1A1A1A"/>
          <w:w w:val="115"/>
        </w:rPr>
        <w:t xml:space="preserve"> member institutions</w:t>
      </w:r>
      <w:r>
        <w:rPr>
          <w:rFonts w:cs="Courier New"/>
          <w:color w:val="1A1A1A"/>
          <w:w w:val="115"/>
        </w:rPr>
        <w:t xml:space="preserve"> in Arizona are eligible for state membership.</w:t>
      </w:r>
      <w:r w:rsidRPr="004E16D4">
        <w:t xml:space="preserve"> Member i</w:t>
      </w:r>
      <w:r>
        <w:t>n</w:t>
      </w:r>
      <w:r w:rsidRPr="004E16D4">
        <w:t>stitutions are responsible fo</w:t>
      </w:r>
      <w:r>
        <w:t>r</w:t>
      </w:r>
      <w:r w:rsidRPr="004E16D4">
        <w:t xml:space="preserve"> the selection for institutional representatives,</w:t>
      </w:r>
      <w:r>
        <w:t xml:space="preserve"> </w:t>
      </w:r>
      <w:r w:rsidRPr="004E16D4">
        <w:t>number to be deter</w:t>
      </w:r>
      <w:r>
        <w:t>mined as set forth in Section 2.</w:t>
      </w:r>
    </w:p>
    <w:p w14:paraId="49CE2F8B" w14:textId="312E4144" w:rsidR="00561B87" w:rsidRDefault="00805C79" w:rsidP="00475EBE">
      <w:pPr>
        <w:pStyle w:val="ListParagraph"/>
        <w:ind w:left="360"/>
        <w:rPr>
          <w:u w:val="single"/>
        </w:rPr>
      </w:pPr>
      <w:r>
        <w:tab/>
      </w:r>
      <w:r w:rsidR="00561B87" w:rsidRPr="00A8508C">
        <w:rPr>
          <w:u w:val="single"/>
        </w:rPr>
        <w:t>Section 2 - Number of Representatives</w:t>
      </w:r>
    </w:p>
    <w:p w14:paraId="0602BD71" w14:textId="77777777" w:rsidR="00561B87" w:rsidRDefault="00561B87" w:rsidP="007E6A3E">
      <w:pPr>
        <w:ind w:firstLine="720"/>
      </w:pPr>
      <w:r>
        <w:t>T</w:t>
      </w:r>
      <w:r w:rsidRPr="00A8508C">
        <w:t>he m</w:t>
      </w:r>
      <w:r>
        <w:t>aximum</w:t>
      </w:r>
      <w:r w:rsidRPr="00A8508C">
        <w:t xml:space="preserve"> number of representatives of each </w:t>
      </w:r>
      <w:r>
        <w:t>associate</w:t>
      </w:r>
      <w:r w:rsidRPr="00A8508C">
        <w:t xml:space="preserve"> member insti</w:t>
      </w:r>
      <w:r>
        <w:t>t</w:t>
      </w:r>
      <w:r w:rsidRPr="00A8508C">
        <w:t xml:space="preserve">ution shall be </w:t>
      </w:r>
      <w:r>
        <w:t xml:space="preserve">no more </w:t>
      </w:r>
    </w:p>
    <w:p w14:paraId="322A58A4" w14:textId="77777777" w:rsidR="00561B87" w:rsidRDefault="00561B87" w:rsidP="00561B87">
      <w:pPr>
        <w:ind w:firstLine="720"/>
      </w:pPr>
      <w:r w:rsidRPr="00CF3C9D">
        <w:t xml:space="preserve">than </w:t>
      </w:r>
      <w:r w:rsidR="008743BC" w:rsidRPr="00CF3C9D">
        <w:t>three.</w:t>
      </w:r>
    </w:p>
    <w:p w14:paraId="1D975516" w14:textId="77777777" w:rsidR="00561B87" w:rsidRDefault="00561B87" w:rsidP="00561B87">
      <w:pPr>
        <w:pStyle w:val="ListParagraph"/>
        <w:ind w:firstLine="720"/>
        <w:rPr>
          <w:u w:val="single"/>
        </w:rPr>
      </w:pPr>
    </w:p>
    <w:p w14:paraId="51A7E7BC" w14:textId="77777777" w:rsidR="00561B87" w:rsidRDefault="00561B87" w:rsidP="00561B87">
      <w:pPr>
        <w:pStyle w:val="ListParagraph"/>
        <w:ind w:firstLine="720"/>
        <w:rPr>
          <w:u w:val="single"/>
        </w:rPr>
      </w:pPr>
      <w:r w:rsidRPr="00F028BA">
        <w:rPr>
          <w:u w:val="single"/>
        </w:rPr>
        <w:t>Section 3 - Voting Membership</w:t>
      </w:r>
    </w:p>
    <w:p w14:paraId="317200B9" w14:textId="77777777" w:rsidR="00561B87" w:rsidRDefault="00561B87" w:rsidP="00561B87">
      <w:pPr>
        <w:ind w:left="720"/>
      </w:pPr>
      <w:r>
        <w:t>All associate members will have full voting</w:t>
      </w:r>
      <w:r w:rsidRPr="00A90563">
        <w:t xml:space="preserve"> privileges on all except national association matters.</w:t>
      </w:r>
    </w:p>
    <w:p w14:paraId="7D92827C" w14:textId="77777777" w:rsidR="00561B87" w:rsidRDefault="00561B87" w:rsidP="00561B87">
      <w:pPr>
        <w:pStyle w:val="ListParagraph"/>
        <w:ind w:firstLine="720"/>
        <w:rPr>
          <w:u w:val="single"/>
        </w:rPr>
      </w:pPr>
    </w:p>
    <w:p w14:paraId="78A4C19C" w14:textId="77777777" w:rsidR="00561B87" w:rsidRDefault="00561B87" w:rsidP="00561B87">
      <w:pPr>
        <w:pStyle w:val="ListParagraph"/>
        <w:ind w:firstLine="720"/>
        <w:rPr>
          <w:u w:val="single"/>
        </w:rPr>
      </w:pPr>
      <w:r w:rsidRPr="00D60672">
        <w:rPr>
          <w:u w:val="single"/>
        </w:rPr>
        <w:t>Section 4 - Membership Year</w:t>
      </w:r>
    </w:p>
    <w:p w14:paraId="63A47388" w14:textId="77777777" w:rsidR="00561B87" w:rsidRPr="00D60672" w:rsidRDefault="00561B87" w:rsidP="00CF3C9D">
      <w:pPr>
        <w:pStyle w:val="ListParagraph"/>
        <w:ind w:firstLine="360"/>
        <w:rPr>
          <w:u w:val="single"/>
        </w:rPr>
      </w:pPr>
      <w:r>
        <w:t xml:space="preserve">       </w:t>
      </w:r>
      <w:r w:rsidRPr="00D60672">
        <w:t xml:space="preserve">The membership </w:t>
      </w:r>
      <w:r>
        <w:t>y</w:t>
      </w:r>
      <w:r w:rsidRPr="00D60672">
        <w:t xml:space="preserve">ear shall be from </w:t>
      </w:r>
      <w:r w:rsidR="00CF3C9D">
        <w:t>July 1 – June 30.</w:t>
      </w:r>
    </w:p>
    <w:p w14:paraId="36F11DF8" w14:textId="77777777" w:rsidR="00561B87" w:rsidRPr="003344AF" w:rsidRDefault="00561B87" w:rsidP="00561B87">
      <w:pPr>
        <w:pStyle w:val="ListParagraph"/>
        <w:spacing w:after="120"/>
        <w:ind w:firstLine="720"/>
        <w:rPr>
          <w:u w:val="single"/>
        </w:rPr>
      </w:pPr>
      <w:r w:rsidRPr="003344AF">
        <w:rPr>
          <w:u w:val="single"/>
        </w:rPr>
        <w:t>Section 5 - Dues</w:t>
      </w:r>
    </w:p>
    <w:p w14:paraId="5B178CB5" w14:textId="77777777" w:rsidR="00561B87" w:rsidRDefault="00561B87" w:rsidP="00561B87">
      <w:pPr>
        <w:pStyle w:val="ListParagraph"/>
        <w:ind w:left="360" w:firstLine="360"/>
      </w:pPr>
      <w:r w:rsidRPr="008668E7">
        <w:t>The dues shall be $50 per institution</w:t>
      </w:r>
      <w:r>
        <w:t>.</w:t>
      </w:r>
    </w:p>
    <w:p w14:paraId="317DDEE3" w14:textId="77777777" w:rsidR="00561B87" w:rsidRDefault="00561B87" w:rsidP="00D622FB">
      <w:pPr>
        <w:pStyle w:val="ListParagraph"/>
      </w:pPr>
    </w:p>
    <w:p w14:paraId="44DC69DB" w14:textId="77777777" w:rsidR="00561B87" w:rsidRDefault="00A81FF8" w:rsidP="00A81FF8">
      <w:pPr>
        <w:pStyle w:val="ListParagraph"/>
        <w:numPr>
          <w:ilvl w:val="0"/>
          <w:numId w:val="23"/>
        </w:numPr>
        <w:spacing w:after="120"/>
      </w:pPr>
      <w:r>
        <w:rPr>
          <w:u w:val="single"/>
        </w:rPr>
        <w:t>Affiliate</w:t>
      </w:r>
      <w:r w:rsidR="00561B87" w:rsidRPr="00A81FF8">
        <w:rPr>
          <w:u w:val="single"/>
        </w:rPr>
        <w:t xml:space="preserve"> Members</w:t>
      </w:r>
      <w:r w:rsidR="00561B87">
        <w:t xml:space="preserve">  </w:t>
      </w:r>
    </w:p>
    <w:p w14:paraId="56D5C3A9" w14:textId="77777777" w:rsidR="00561B87" w:rsidRDefault="00561B87" w:rsidP="00561B87">
      <w:pPr>
        <w:pStyle w:val="ListParagraph"/>
        <w:spacing w:after="120"/>
        <w:ind w:left="360" w:firstLine="360"/>
        <w:rPr>
          <w:u w:val="single"/>
        </w:rPr>
      </w:pPr>
      <w:r w:rsidRPr="00727722">
        <w:rPr>
          <w:u w:val="single"/>
        </w:rPr>
        <w:t xml:space="preserve">Section 1 </w:t>
      </w:r>
      <w:r w:rsidR="00A81FF8">
        <w:rPr>
          <w:u w:val="single"/>
        </w:rPr>
        <w:t>–</w:t>
      </w:r>
      <w:r w:rsidRPr="00727722">
        <w:rPr>
          <w:u w:val="single"/>
        </w:rPr>
        <w:t xml:space="preserve"> Elig</w:t>
      </w:r>
      <w:r>
        <w:rPr>
          <w:u w:val="single"/>
        </w:rPr>
        <w:t>i</w:t>
      </w:r>
      <w:r w:rsidRPr="00727722">
        <w:rPr>
          <w:u w:val="single"/>
        </w:rPr>
        <w:t>bil</w:t>
      </w:r>
      <w:r>
        <w:rPr>
          <w:u w:val="single"/>
        </w:rPr>
        <w:t>i</w:t>
      </w:r>
      <w:r w:rsidRPr="00727722">
        <w:rPr>
          <w:u w:val="single"/>
        </w:rPr>
        <w:t>ty</w:t>
      </w:r>
    </w:p>
    <w:p w14:paraId="61C000B6" w14:textId="41F1A872" w:rsidR="00A81FF8" w:rsidRPr="0085412B" w:rsidRDefault="00A81FF8" w:rsidP="00A81FF8">
      <w:pPr>
        <w:pStyle w:val="ListParagraph"/>
        <w:ind w:left="720" w:firstLine="360"/>
        <w:rPr>
          <w:rFonts w:cs="Courier New"/>
          <w:color w:val="1A1A1A"/>
          <w:w w:val="115"/>
        </w:rPr>
      </w:pPr>
      <w:r w:rsidRPr="00A81FF8">
        <w:rPr>
          <w:rFonts w:cs="Courier New"/>
          <w:color w:val="1A1A1A"/>
          <w:w w:val="115"/>
        </w:rPr>
        <w:t xml:space="preserve">Institutions not eligible for regular or associate </w:t>
      </w:r>
      <w:r w:rsidRPr="00475EBE">
        <w:rPr>
          <w:rFonts w:cs="Courier New"/>
          <w:color w:val="1A1A1A"/>
          <w:w w:val="115"/>
        </w:rPr>
        <w:t xml:space="preserve">membership </w:t>
      </w:r>
      <w:r w:rsidR="0085412B" w:rsidRPr="00475EBE">
        <w:rPr>
          <w:rFonts w:cs="Courier New"/>
          <w:color w:val="1A1A1A"/>
          <w:w w:val="115"/>
        </w:rPr>
        <w:t xml:space="preserve">but are </w:t>
      </w:r>
      <w:r w:rsidR="0085412B" w:rsidRPr="00475EBE">
        <w:rPr>
          <w:rFonts w:cs="Courier New"/>
          <w:w w:val="115"/>
        </w:rPr>
        <w:t xml:space="preserve">educational organizations that officially and publicly announce that the education of professional school personnel is one of their important organizational </w:t>
      </w:r>
      <w:r w:rsidR="0085412B" w:rsidRPr="00475EBE">
        <w:rPr>
          <w:rFonts w:cs="Courier New"/>
          <w:color w:val="1A1A1A"/>
          <w:w w:val="115"/>
        </w:rPr>
        <w:t xml:space="preserve">purposes will be eligible for affiliate membership. </w:t>
      </w:r>
      <w:r w:rsidRPr="00475EBE">
        <w:rPr>
          <w:rFonts w:cs="Courier New"/>
          <w:color w:val="1A1A1A"/>
          <w:w w:val="115"/>
        </w:rPr>
        <w:t>Application should be made to the state Board of Directors</w:t>
      </w:r>
      <w:r w:rsidR="0085412B" w:rsidRPr="00475EBE">
        <w:rPr>
          <w:rFonts w:cs="Courier New"/>
          <w:color w:val="1A1A1A"/>
          <w:w w:val="115"/>
        </w:rPr>
        <w:t>.</w:t>
      </w:r>
      <w:r w:rsidRPr="00475EBE">
        <w:rPr>
          <w:rFonts w:cs="Courier New"/>
          <w:color w:val="1A1A1A"/>
          <w:w w:val="115"/>
        </w:rPr>
        <w:t xml:space="preserve"> A majority vote of </w:t>
      </w:r>
      <w:r w:rsidR="0085412B" w:rsidRPr="00475EBE">
        <w:rPr>
          <w:rFonts w:cs="Courier New"/>
          <w:color w:val="1A1A1A"/>
          <w:w w:val="115"/>
        </w:rPr>
        <w:t xml:space="preserve">the </w:t>
      </w:r>
      <w:r w:rsidR="0085412B" w:rsidRPr="00475EBE">
        <w:rPr>
          <w:rFonts w:cs="Courier New"/>
          <w:w w:val="115"/>
        </w:rPr>
        <w:t xml:space="preserve">state Board </w:t>
      </w:r>
      <w:r w:rsidRPr="00475EBE">
        <w:rPr>
          <w:rFonts w:cs="Courier New"/>
          <w:color w:val="1A1A1A"/>
          <w:w w:val="115"/>
        </w:rPr>
        <w:t>is required for acceptance.</w:t>
      </w:r>
      <w:r w:rsidRPr="0085412B">
        <w:rPr>
          <w:rFonts w:cs="Courier New"/>
          <w:color w:val="1A1A1A"/>
          <w:w w:val="115"/>
        </w:rPr>
        <w:t xml:space="preserve"> </w:t>
      </w:r>
    </w:p>
    <w:p w14:paraId="1DE8298D" w14:textId="77777777" w:rsidR="00A81FF8" w:rsidRPr="00E2052C" w:rsidRDefault="00A81FF8" w:rsidP="00A81FF8">
      <w:pPr>
        <w:pStyle w:val="ListParagraph"/>
        <w:ind w:left="720" w:firstLine="360"/>
        <w:rPr>
          <w:rFonts w:eastAsia="Arial" w:cs="Courier New"/>
          <w:u w:val="single"/>
        </w:rPr>
      </w:pPr>
    </w:p>
    <w:p w14:paraId="6E8EBB1F" w14:textId="77777777" w:rsidR="00561B87" w:rsidRDefault="00561B87" w:rsidP="00A81FF8">
      <w:pPr>
        <w:ind w:left="720"/>
        <w:rPr>
          <w:u w:val="single"/>
        </w:rPr>
      </w:pPr>
      <w:r w:rsidRPr="00561B87">
        <w:rPr>
          <w:u w:val="single"/>
        </w:rPr>
        <w:t>Section 2 - Number of Representatives</w:t>
      </w:r>
    </w:p>
    <w:p w14:paraId="74AD773D" w14:textId="77777777" w:rsidR="00A81FF8" w:rsidRDefault="00A81FF8" w:rsidP="00A81FF8">
      <w:pPr>
        <w:ind w:left="720"/>
        <w:rPr>
          <w:rFonts w:cs="Courier New"/>
          <w:color w:val="1A1A1A"/>
          <w:w w:val="115"/>
        </w:rPr>
      </w:pPr>
      <w:r>
        <w:rPr>
          <w:rFonts w:cs="Courier New"/>
          <w:color w:val="1A1A1A"/>
          <w:w w:val="115"/>
        </w:rPr>
        <w:lastRenderedPageBreak/>
        <w:t>Each affiliate member shall have one institutional representative.</w:t>
      </w:r>
    </w:p>
    <w:p w14:paraId="3DC45D6A" w14:textId="77777777" w:rsidR="00A81FF8" w:rsidRPr="00561B87" w:rsidRDefault="00A81FF8" w:rsidP="00A81FF8">
      <w:pPr>
        <w:ind w:left="720"/>
        <w:rPr>
          <w:u w:val="single"/>
        </w:rPr>
      </w:pPr>
    </w:p>
    <w:p w14:paraId="314087E5" w14:textId="77777777" w:rsidR="00561B87" w:rsidRDefault="00561B87" w:rsidP="00A81FF8">
      <w:pPr>
        <w:ind w:left="720"/>
        <w:rPr>
          <w:u w:val="single"/>
        </w:rPr>
      </w:pPr>
      <w:r w:rsidRPr="00561B87">
        <w:rPr>
          <w:u w:val="single"/>
        </w:rPr>
        <w:t>Section 3 - Voting Membership</w:t>
      </w:r>
    </w:p>
    <w:p w14:paraId="13AA349C" w14:textId="77777777" w:rsidR="0085412B" w:rsidRPr="00475EBE" w:rsidRDefault="00A81FF8" w:rsidP="0085412B">
      <w:pPr>
        <w:ind w:left="360" w:firstLine="360"/>
      </w:pPr>
      <w:r w:rsidRPr="00585F80">
        <w:t xml:space="preserve">Affiliate members will </w:t>
      </w:r>
      <w:r w:rsidR="0085412B" w:rsidRPr="00475EBE">
        <w:t xml:space="preserve">have full voting privileges except on </w:t>
      </w:r>
      <w:proofErr w:type="spellStart"/>
      <w:r w:rsidR="0085412B" w:rsidRPr="00475EBE">
        <w:t>AzACTE</w:t>
      </w:r>
      <w:proofErr w:type="spellEnd"/>
      <w:r w:rsidR="0085412B" w:rsidRPr="00475EBE">
        <w:t xml:space="preserve"> board or national association </w:t>
      </w:r>
    </w:p>
    <w:p w14:paraId="03B1050A" w14:textId="6ED7FAEC" w:rsidR="008743BC" w:rsidRDefault="0085412B" w:rsidP="0085412B">
      <w:pPr>
        <w:ind w:firstLine="360"/>
      </w:pPr>
      <w:r w:rsidRPr="00475EBE">
        <w:t xml:space="preserve">       matters.</w:t>
      </w:r>
      <w:r>
        <w:t xml:space="preserve">  </w:t>
      </w:r>
    </w:p>
    <w:p w14:paraId="391B053C" w14:textId="77777777" w:rsidR="008743BC" w:rsidRDefault="008743BC" w:rsidP="00A81FF8">
      <w:pPr>
        <w:ind w:left="720"/>
        <w:rPr>
          <w:u w:val="single"/>
        </w:rPr>
      </w:pPr>
    </w:p>
    <w:p w14:paraId="5CA495E7" w14:textId="77777777" w:rsidR="00561B87" w:rsidRDefault="00561B87" w:rsidP="00A81FF8">
      <w:pPr>
        <w:ind w:left="720"/>
        <w:rPr>
          <w:u w:val="single"/>
        </w:rPr>
      </w:pPr>
      <w:r w:rsidRPr="00561B87">
        <w:rPr>
          <w:u w:val="single"/>
        </w:rPr>
        <w:t>Section 4 - Membership Year</w:t>
      </w:r>
    </w:p>
    <w:p w14:paraId="3117A738" w14:textId="77777777" w:rsidR="00A81FF8" w:rsidRDefault="00A81FF8" w:rsidP="00CF3C9D">
      <w:pPr>
        <w:pStyle w:val="ListParagraph"/>
        <w:ind w:firstLine="360"/>
      </w:pPr>
      <w:r>
        <w:t xml:space="preserve">       </w:t>
      </w:r>
      <w:r w:rsidRPr="00D60672">
        <w:t xml:space="preserve">The membership </w:t>
      </w:r>
      <w:r>
        <w:t>y</w:t>
      </w:r>
      <w:r w:rsidRPr="00D60672">
        <w:t xml:space="preserve">ear shall be from </w:t>
      </w:r>
      <w:r w:rsidR="00CF3C9D">
        <w:t>July 1- June 30.</w:t>
      </w:r>
    </w:p>
    <w:p w14:paraId="7376E330" w14:textId="77777777" w:rsidR="00CF3C9D" w:rsidRPr="00561B87" w:rsidRDefault="00CF3C9D" w:rsidP="00CF3C9D">
      <w:pPr>
        <w:pStyle w:val="ListParagraph"/>
        <w:ind w:firstLine="360"/>
        <w:rPr>
          <w:u w:val="single"/>
        </w:rPr>
      </w:pPr>
    </w:p>
    <w:p w14:paraId="32F68C18" w14:textId="77777777" w:rsidR="00561B87" w:rsidRPr="00561B87" w:rsidRDefault="00561B87" w:rsidP="00A81FF8">
      <w:pPr>
        <w:ind w:left="720"/>
        <w:rPr>
          <w:u w:val="single"/>
        </w:rPr>
      </w:pPr>
      <w:r w:rsidRPr="00561B87">
        <w:rPr>
          <w:u w:val="single"/>
        </w:rPr>
        <w:t>Section 5 - Dues</w:t>
      </w:r>
    </w:p>
    <w:p w14:paraId="37693EAC" w14:textId="77777777" w:rsidR="008A038E" w:rsidRDefault="00A81FF8" w:rsidP="00A81FF8">
      <w:pPr>
        <w:pStyle w:val="ListParagraph"/>
        <w:ind w:left="360" w:firstLine="360"/>
      </w:pPr>
      <w:r w:rsidRPr="008668E7">
        <w:t>The dues shall be $50 per institution</w:t>
      </w:r>
      <w:r>
        <w:t>.</w:t>
      </w:r>
    </w:p>
    <w:p w14:paraId="5B963109" w14:textId="77777777" w:rsidR="00360ADD" w:rsidRDefault="00360ADD" w:rsidP="00A81FF8">
      <w:pPr>
        <w:pStyle w:val="ListParagraph"/>
        <w:ind w:left="360" w:firstLine="360"/>
      </w:pPr>
    </w:p>
    <w:p w14:paraId="2BE41D55" w14:textId="77777777" w:rsidR="00A81FF8" w:rsidRPr="00A81FF8" w:rsidRDefault="00A81FF8" w:rsidP="00A81FF8">
      <w:pPr>
        <w:pStyle w:val="ListParagraph"/>
        <w:ind w:left="360" w:firstLine="360"/>
      </w:pPr>
    </w:p>
    <w:p w14:paraId="69461168" w14:textId="77777777" w:rsidR="00F40D0C" w:rsidRPr="008A038E" w:rsidRDefault="00407097" w:rsidP="006E0A4A">
      <w:pPr>
        <w:pStyle w:val="ListParagraph"/>
        <w:spacing w:after="120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Article II - Officers</w:t>
      </w:r>
    </w:p>
    <w:p w14:paraId="4016A038" w14:textId="77777777" w:rsidR="00F40D0C" w:rsidRPr="006E0A4A" w:rsidRDefault="00407097" w:rsidP="00075197">
      <w:pPr>
        <w:pStyle w:val="ListParagraph"/>
        <w:spacing w:after="120"/>
        <w:rPr>
          <w:u w:val="single"/>
        </w:rPr>
      </w:pPr>
      <w:r w:rsidRPr="006E0A4A">
        <w:rPr>
          <w:u w:val="single"/>
        </w:rPr>
        <w:t>Section 1 - Elective Officers</w:t>
      </w:r>
    </w:p>
    <w:p w14:paraId="3F0D4B3A" w14:textId="77777777" w:rsidR="00F40D0C" w:rsidRPr="006E0A4A" w:rsidRDefault="006E0A4A" w:rsidP="007E6A3E">
      <w:pPr>
        <w:pStyle w:val="ListParagraph"/>
      </w:pPr>
      <w:r>
        <w:tab/>
      </w:r>
      <w:r w:rsidR="00A81FF8">
        <w:t xml:space="preserve">There shall </w:t>
      </w:r>
      <w:r w:rsidR="00407097" w:rsidRPr="006E0A4A">
        <w:t>be three elective officers:</w:t>
      </w:r>
      <w:r>
        <w:t xml:space="preserve"> </w:t>
      </w:r>
      <w:r w:rsidR="00407097" w:rsidRPr="006E0A4A">
        <w:t xml:space="preserve">President, </w:t>
      </w:r>
      <w:r w:rsidRPr="006E0A4A">
        <w:t>President</w:t>
      </w:r>
      <w:r w:rsidR="00A81FF8">
        <w:t>-Elect</w:t>
      </w:r>
      <w:r w:rsidRPr="006E0A4A">
        <w:t>,</w:t>
      </w:r>
      <w:r w:rsidR="00407097" w:rsidRPr="006E0A4A">
        <w:t xml:space="preserve"> and Secretary-Treasurer.</w:t>
      </w:r>
      <w:r>
        <w:t xml:space="preserve"> </w:t>
      </w:r>
      <w:r w:rsidR="00407097" w:rsidRPr="006E0A4A">
        <w:t xml:space="preserve"> These officers shall be elected annually from authorized r</w:t>
      </w:r>
      <w:r>
        <w:t>e</w:t>
      </w:r>
      <w:r w:rsidR="00407097" w:rsidRPr="006E0A4A">
        <w:t xml:space="preserve">presentatives </w:t>
      </w:r>
      <w:r w:rsidR="00394B94">
        <w:t xml:space="preserve">of </w:t>
      </w:r>
      <w:r w:rsidR="00A81FF8">
        <w:t>regular</w:t>
      </w:r>
      <w:r w:rsidR="00407097" w:rsidRPr="006E0A4A">
        <w:t xml:space="preserve"> </w:t>
      </w:r>
      <w:r w:rsidR="00585F80">
        <w:t xml:space="preserve">and associate </w:t>
      </w:r>
      <w:r w:rsidR="00E56478" w:rsidRPr="006E0A4A">
        <w:t>mem</w:t>
      </w:r>
      <w:r w:rsidR="00E56478">
        <w:t xml:space="preserve">ber </w:t>
      </w:r>
      <w:r w:rsidR="00E56478" w:rsidRPr="006E0A4A">
        <w:t>institutions</w:t>
      </w:r>
      <w:r w:rsidR="00407097" w:rsidRPr="006E0A4A">
        <w:t xml:space="preserve">. </w:t>
      </w:r>
      <w:r w:rsidR="00E56478">
        <w:t xml:space="preserve"> </w:t>
      </w:r>
      <w:r w:rsidR="00A81FF8">
        <w:t xml:space="preserve">In additional, the President shall be an official institutional representative to the national AACTE. They will be elected in time </w:t>
      </w:r>
      <w:r w:rsidR="00407097" w:rsidRPr="006E0A4A">
        <w:t xml:space="preserve">to take office </w:t>
      </w:r>
      <w:r w:rsidR="00CF3C9D">
        <w:t xml:space="preserve">July </w:t>
      </w:r>
      <w:r w:rsidR="00A81FF8">
        <w:t>1.</w:t>
      </w:r>
    </w:p>
    <w:p w14:paraId="7C0BC376" w14:textId="77777777" w:rsidR="00F40D0C" w:rsidRPr="00075197" w:rsidRDefault="00F40D0C" w:rsidP="007E6A3E">
      <w:pPr>
        <w:pStyle w:val="ListParagraph"/>
      </w:pPr>
    </w:p>
    <w:p w14:paraId="6A568C70" w14:textId="77777777" w:rsidR="00F40D0C" w:rsidRPr="00E56478" w:rsidRDefault="00407097" w:rsidP="007E6A3E">
      <w:pPr>
        <w:pStyle w:val="ListParagraph"/>
        <w:rPr>
          <w:u w:val="single"/>
        </w:rPr>
      </w:pPr>
      <w:r w:rsidRPr="00E56478">
        <w:rPr>
          <w:u w:val="single"/>
        </w:rPr>
        <w:t>Section 2 - Officers'</w:t>
      </w:r>
      <w:r w:rsidR="00E56478">
        <w:rPr>
          <w:u w:val="single"/>
        </w:rPr>
        <w:t xml:space="preserve"> </w:t>
      </w:r>
      <w:r w:rsidRPr="00E56478">
        <w:rPr>
          <w:u w:val="single"/>
        </w:rPr>
        <w:t>Term of Office</w:t>
      </w:r>
    </w:p>
    <w:p w14:paraId="15568739" w14:textId="77777777" w:rsidR="00F40D0C" w:rsidRDefault="00E56478" w:rsidP="007E6A3E">
      <w:pPr>
        <w:pStyle w:val="ListParagraph"/>
      </w:pPr>
      <w:r>
        <w:tab/>
      </w:r>
      <w:r w:rsidRPr="00E56478">
        <w:t>The ter</w:t>
      </w:r>
      <w:r>
        <w:t>m</w:t>
      </w:r>
      <w:r w:rsidR="00407097" w:rsidRPr="00E56478">
        <w:t xml:space="preserve"> of office for officers of the Association shall be </w:t>
      </w:r>
      <w:r w:rsidR="00A510D0">
        <w:t xml:space="preserve">for </w:t>
      </w:r>
      <w:r w:rsidR="00A510D0" w:rsidRPr="00814BE2">
        <w:t>t</w:t>
      </w:r>
      <w:r w:rsidR="00805C79" w:rsidRPr="00814BE2">
        <w:t>hree</w:t>
      </w:r>
      <w:r w:rsidR="00A510D0" w:rsidRPr="00814BE2">
        <w:t xml:space="preserve"> y</w:t>
      </w:r>
      <w:r w:rsidR="00A510D0">
        <w:t xml:space="preserve">ears </w:t>
      </w:r>
      <w:r w:rsidR="00407097" w:rsidRPr="00E56478">
        <w:t xml:space="preserve">from </w:t>
      </w:r>
      <w:r>
        <w:t>J</w:t>
      </w:r>
      <w:r w:rsidR="00814BE2">
        <w:t>uly 1 to June 30</w:t>
      </w:r>
      <w:r w:rsidR="00407097" w:rsidRPr="00E56478">
        <w:t>.</w:t>
      </w:r>
      <w:r w:rsidR="00DC2FE6">
        <w:t xml:space="preserve"> </w:t>
      </w:r>
      <w:r w:rsidR="00407097" w:rsidRPr="00E56478">
        <w:t xml:space="preserve"> </w:t>
      </w:r>
    </w:p>
    <w:p w14:paraId="338E43B7" w14:textId="77777777" w:rsidR="00DC2FE6" w:rsidRPr="00E56478" w:rsidRDefault="00DC2FE6" w:rsidP="007E6A3E">
      <w:pPr>
        <w:pStyle w:val="ListParagraph"/>
      </w:pPr>
    </w:p>
    <w:p w14:paraId="73C88B2F" w14:textId="77777777" w:rsidR="00F40D0C" w:rsidRPr="00DC2FE6" w:rsidRDefault="00407097" w:rsidP="007E6A3E">
      <w:pPr>
        <w:pStyle w:val="ListParagraph"/>
        <w:rPr>
          <w:u w:val="single"/>
        </w:rPr>
      </w:pPr>
      <w:r w:rsidRPr="00DC2FE6">
        <w:rPr>
          <w:u w:val="single"/>
        </w:rPr>
        <w:t>Section 3 - Duties</w:t>
      </w:r>
    </w:p>
    <w:p w14:paraId="6F9083C1" w14:textId="77777777" w:rsidR="00F40D0C" w:rsidRPr="00DC2FE6" w:rsidRDefault="002B7CC5" w:rsidP="002B7CC5">
      <w:pPr>
        <w:pStyle w:val="ListParagraph"/>
        <w:numPr>
          <w:ilvl w:val="0"/>
          <w:numId w:val="21"/>
        </w:numPr>
        <w:spacing w:after="120"/>
        <w:ind w:left="1080"/>
      </w:pPr>
      <w:r>
        <w:t>T</w:t>
      </w:r>
      <w:r w:rsidR="00407097" w:rsidRPr="00DC2FE6">
        <w:t>he President shall preside at Boa</w:t>
      </w:r>
      <w:r>
        <w:t>r</w:t>
      </w:r>
      <w:r w:rsidR="00407097" w:rsidRPr="00DC2FE6">
        <w:t>d Meetings</w:t>
      </w:r>
      <w:r>
        <w:t xml:space="preserve">, </w:t>
      </w:r>
      <w:r w:rsidR="00407097" w:rsidRPr="00DC2FE6">
        <w:t>the annual meeting, and at special meetings and shall se</w:t>
      </w:r>
      <w:r>
        <w:t>rv</w:t>
      </w:r>
      <w:r w:rsidR="00407097" w:rsidRPr="00DC2FE6">
        <w:t xml:space="preserve">e as </w:t>
      </w:r>
      <w:r w:rsidR="00814BE2">
        <w:t>Chair</w:t>
      </w:r>
      <w:r w:rsidR="00407097" w:rsidRPr="00DC2FE6">
        <w:t xml:space="preserve"> of the Board of Directors.</w:t>
      </w:r>
      <w:r w:rsidR="00110D55">
        <w:t xml:space="preserve"> </w:t>
      </w:r>
      <w:r w:rsidR="00407097" w:rsidRPr="00DC2FE6">
        <w:t xml:space="preserve"> </w:t>
      </w:r>
      <w:r w:rsidR="00AD26DA">
        <w:t>The President</w:t>
      </w:r>
      <w:r w:rsidR="00407097" w:rsidRPr="00DC2FE6">
        <w:t xml:space="preserve"> will be responsible for the develop</w:t>
      </w:r>
      <w:r w:rsidR="00C6506D">
        <w:t>m</w:t>
      </w:r>
      <w:r w:rsidR="00407097" w:rsidRPr="00DC2FE6">
        <w:t>ent of policy, and shall submit an operational budget.</w:t>
      </w:r>
      <w:r w:rsidR="00C6506D">
        <w:t xml:space="preserve"> </w:t>
      </w:r>
      <w:r w:rsidR="00407097" w:rsidRPr="00DC2FE6">
        <w:t xml:space="preserve"> </w:t>
      </w:r>
      <w:r w:rsidR="00AD26DA">
        <w:t xml:space="preserve">The </w:t>
      </w:r>
      <w:r w:rsidR="00814BE2">
        <w:t>President</w:t>
      </w:r>
      <w:r w:rsidR="00407097" w:rsidRPr="00DC2FE6">
        <w:t xml:space="preserve"> shall</w:t>
      </w:r>
      <w:r w:rsidR="006A7469" w:rsidRPr="00DC2FE6">
        <w:t xml:space="preserve"> </w:t>
      </w:r>
      <w:r w:rsidR="00C6506D">
        <w:t>c</w:t>
      </w:r>
      <w:r w:rsidR="00407097" w:rsidRPr="00DC2FE6">
        <w:t>ontinue to serve as a</w:t>
      </w:r>
      <w:r w:rsidR="00814BE2">
        <w:t xml:space="preserve"> </w:t>
      </w:r>
      <w:r w:rsidR="00C6506D">
        <w:t>m</w:t>
      </w:r>
      <w:r w:rsidR="00407097" w:rsidRPr="00DC2FE6">
        <w:t>e</w:t>
      </w:r>
      <w:r w:rsidR="00C6506D">
        <w:t>m</w:t>
      </w:r>
      <w:r w:rsidR="00407097" w:rsidRPr="00DC2FE6">
        <w:t xml:space="preserve">ber </w:t>
      </w:r>
      <w:r w:rsidR="00C6506D">
        <w:t>of</w:t>
      </w:r>
      <w:r w:rsidR="00407097" w:rsidRPr="00DC2FE6">
        <w:t xml:space="preserve"> th</w:t>
      </w:r>
      <w:r w:rsidR="00C6506D">
        <w:t xml:space="preserve">e </w:t>
      </w:r>
      <w:r w:rsidR="00407097" w:rsidRPr="00DC2FE6">
        <w:t>Board of Directo</w:t>
      </w:r>
      <w:r w:rsidR="00C6506D">
        <w:t>r</w:t>
      </w:r>
      <w:r w:rsidR="00407097" w:rsidRPr="00DC2FE6">
        <w:t>s</w:t>
      </w:r>
      <w:r w:rsidR="00AD26DA">
        <w:t xml:space="preserve"> following</w:t>
      </w:r>
      <w:r w:rsidR="00814BE2">
        <w:t xml:space="preserve"> the term of office.</w:t>
      </w:r>
      <w:r w:rsidR="001A5ADE">
        <w:t xml:space="preserve"> </w:t>
      </w:r>
      <w:r w:rsidR="00A510D0">
        <w:t xml:space="preserve"> T</w:t>
      </w:r>
      <w:r w:rsidR="00407097" w:rsidRPr="00DC2FE6">
        <w:t xml:space="preserve">he President </w:t>
      </w:r>
      <w:r w:rsidR="00A510D0">
        <w:t>will be from</w:t>
      </w:r>
      <w:r w:rsidR="00407097" w:rsidRPr="00DC2FE6">
        <w:t xml:space="preserve"> an </w:t>
      </w:r>
      <w:r w:rsidR="001A5ADE">
        <w:t>AACTE</w:t>
      </w:r>
      <w:r w:rsidR="00407097" w:rsidRPr="00DC2FE6">
        <w:t xml:space="preserve"> institutional </w:t>
      </w:r>
      <w:r w:rsidR="00A510D0">
        <w:t>representative</w:t>
      </w:r>
      <w:r w:rsidR="00814BE2">
        <w:t xml:space="preserve"> and</w:t>
      </w:r>
      <w:r w:rsidR="00353FAC">
        <w:t xml:space="preserve"> </w:t>
      </w:r>
      <w:r w:rsidR="00407097" w:rsidRPr="00DC2FE6">
        <w:t xml:space="preserve">shall serve as the </w:t>
      </w:r>
      <w:r w:rsidR="001A5ADE">
        <w:t>r</w:t>
      </w:r>
      <w:r w:rsidR="00407097" w:rsidRPr="00DC2FE6">
        <w:t>epresentative to the</w:t>
      </w:r>
      <w:r w:rsidR="001A5ADE">
        <w:t xml:space="preserve"> </w:t>
      </w:r>
      <w:r w:rsidR="00407097" w:rsidRPr="00DC2FE6">
        <w:t>AACTE Adv</w:t>
      </w:r>
      <w:r w:rsidR="001A5ADE">
        <w:t>i</w:t>
      </w:r>
      <w:r w:rsidR="00407097" w:rsidRPr="00DC2FE6">
        <w:t>sory Council of St</w:t>
      </w:r>
      <w:r w:rsidR="001A5ADE">
        <w:t>a</w:t>
      </w:r>
      <w:r w:rsidR="00407097" w:rsidRPr="00DC2FE6">
        <w:t>te Representatives.</w:t>
      </w:r>
      <w:r w:rsidR="00A510D0">
        <w:t xml:space="preserve"> </w:t>
      </w:r>
      <w:r w:rsidR="00814BE2">
        <w:t xml:space="preserve"> </w:t>
      </w:r>
    </w:p>
    <w:p w14:paraId="161B82B8" w14:textId="77777777" w:rsidR="00836605" w:rsidRDefault="00836605" w:rsidP="002B7CC5">
      <w:pPr>
        <w:pStyle w:val="ListParagraph"/>
        <w:numPr>
          <w:ilvl w:val="0"/>
          <w:numId w:val="21"/>
        </w:numPr>
        <w:spacing w:after="120"/>
        <w:ind w:left="1080"/>
      </w:pPr>
      <w:r>
        <w:t>The Past-Present will serve as Co-Program Chairman to plan for the Annual Meeting.</w:t>
      </w:r>
    </w:p>
    <w:p w14:paraId="38728D35" w14:textId="77777777" w:rsidR="00F40D0C" w:rsidRPr="00DC2FE6" w:rsidRDefault="00407097" w:rsidP="002B7CC5">
      <w:pPr>
        <w:pStyle w:val="ListParagraph"/>
        <w:numPr>
          <w:ilvl w:val="0"/>
          <w:numId w:val="21"/>
        </w:numPr>
        <w:spacing w:after="120"/>
        <w:ind w:left="1080"/>
      </w:pPr>
      <w:r w:rsidRPr="00DC2FE6">
        <w:t>The</w:t>
      </w:r>
      <w:r w:rsidR="00A510D0">
        <w:t xml:space="preserve"> </w:t>
      </w:r>
      <w:r w:rsidRPr="00DC2FE6">
        <w:t>President</w:t>
      </w:r>
      <w:r w:rsidR="00A510D0">
        <w:t>-Elect</w:t>
      </w:r>
      <w:r w:rsidRPr="00DC2FE6">
        <w:t xml:space="preserve"> shall serve as </w:t>
      </w:r>
      <w:r w:rsidR="00836605">
        <w:t>Co-</w:t>
      </w:r>
      <w:r w:rsidRPr="00DC2FE6">
        <w:t>Program Chairman to plan fo</w:t>
      </w:r>
      <w:r w:rsidR="00A510D0">
        <w:t>r the Annual M</w:t>
      </w:r>
      <w:r w:rsidRPr="00DC2FE6">
        <w:t>eeting.</w:t>
      </w:r>
      <w:r w:rsidR="001A5ADE">
        <w:t xml:space="preserve"> </w:t>
      </w:r>
      <w:r w:rsidRPr="00DC2FE6">
        <w:t xml:space="preserve"> These plans will be subject to approval by the Board of Directors.</w:t>
      </w:r>
      <w:r w:rsidR="001A5ADE">
        <w:t xml:space="preserve"> </w:t>
      </w:r>
      <w:r w:rsidRPr="00DC2FE6">
        <w:t xml:space="preserve"> </w:t>
      </w:r>
      <w:r w:rsidR="00585F80" w:rsidRPr="00353FAC">
        <w:t>The President</w:t>
      </w:r>
      <w:r w:rsidR="002426E7" w:rsidRPr="00353FAC">
        <w:t>-Elect</w:t>
      </w:r>
      <w:r w:rsidR="00585F80" w:rsidRPr="00353FAC">
        <w:t xml:space="preserve"> will be from an AACTE institutional representative. </w:t>
      </w:r>
      <w:r w:rsidRPr="00353FAC">
        <w:t>The President</w:t>
      </w:r>
      <w:r w:rsidR="00A510D0" w:rsidRPr="00353FAC">
        <w:t>-Elect</w:t>
      </w:r>
      <w:r w:rsidRPr="00353FAC">
        <w:t xml:space="preserve"> will</w:t>
      </w:r>
      <w:r w:rsidRPr="00DC2FE6">
        <w:t xml:space="preserve"> serve as a member of the Boar</w:t>
      </w:r>
      <w:r w:rsidR="0001759D">
        <w:t>d</w:t>
      </w:r>
      <w:r w:rsidR="00A510D0">
        <w:t>. The President-Elect will succeed to the presidency if for any reason the President cannot fulfill the duties of that office.</w:t>
      </w:r>
    </w:p>
    <w:p w14:paraId="1DA00538" w14:textId="77777777" w:rsidR="00F40D0C" w:rsidRPr="00DC2FE6" w:rsidRDefault="0001759D" w:rsidP="00A510D0">
      <w:pPr>
        <w:pStyle w:val="ListParagraph"/>
        <w:numPr>
          <w:ilvl w:val="0"/>
          <w:numId w:val="21"/>
        </w:numPr>
        <w:ind w:left="1080"/>
      </w:pPr>
      <w:r>
        <w:t>T</w:t>
      </w:r>
      <w:r w:rsidR="00407097" w:rsidRPr="00DC2FE6">
        <w:t xml:space="preserve">he </w:t>
      </w:r>
      <w:r w:rsidR="00814BE2">
        <w:t>Se</w:t>
      </w:r>
      <w:r w:rsidR="00814BE2" w:rsidRPr="00DC2FE6">
        <w:t>cretary</w:t>
      </w:r>
      <w:r w:rsidR="00407097" w:rsidRPr="00DC2FE6">
        <w:t xml:space="preserve">-Treasurer </w:t>
      </w:r>
      <w:r w:rsidR="00A510D0">
        <w:t>will</w:t>
      </w:r>
      <w:r w:rsidR="00407097" w:rsidRPr="00DC2FE6">
        <w:t xml:space="preserve"> be bonded</w:t>
      </w:r>
      <w:r w:rsidR="00814BE2">
        <w:t xml:space="preserve">, </w:t>
      </w:r>
      <w:r w:rsidR="00407097" w:rsidRPr="00DC2FE6">
        <w:t>supervise all monies paid in</w:t>
      </w:r>
      <w:r>
        <w:t>t</w:t>
      </w:r>
      <w:r w:rsidR="00407097" w:rsidRPr="00DC2FE6">
        <w:t xml:space="preserve">o and out of </w:t>
      </w:r>
      <w:r>
        <w:t>t</w:t>
      </w:r>
      <w:r w:rsidR="00407097" w:rsidRPr="00DC2FE6">
        <w:t>he General Fund</w:t>
      </w:r>
      <w:r w:rsidR="00814BE2">
        <w:t>, and</w:t>
      </w:r>
      <w:r w:rsidR="00407097" w:rsidRPr="00DC2FE6">
        <w:t xml:space="preserve"> prepare a financial report for presentation at the annual meeting. </w:t>
      </w:r>
      <w:r>
        <w:t xml:space="preserve"> </w:t>
      </w:r>
      <w:r w:rsidR="00814BE2">
        <w:t xml:space="preserve">The Secretary-Treasurer </w:t>
      </w:r>
      <w:r w:rsidR="00407097" w:rsidRPr="00DC2FE6">
        <w:t>will serve as a</w:t>
      </w:r>
      <w:r w:rsidR="002B7CC5">
        <w:t xml:space="preserve"> </w:t>
      </w:r>
      <w:r w:rsidR="002F7511">
        <w:t>mem</w:t>
      </w:r>
      <w:r w:rsidR="00407097" w:rsidRPr="00DC2FE6">
        <w:t>ber of the Board of Directors.</w:t>
      </w:r>
    </w:p>
    <w:p w14:paraId="1EF4FC74" w14:textId="77777777" w:rsidR="00F40D0C" w:rsidRPr="00D030ED" w:rsidRDefault="00F40D0C" w:rsidP="00A510D0">
      <w:pPr>
        <w:pStyle w:val="ListParagraph"/>
      </w:pPr>
    </w:p>
    <w:p w14:paraId="3785B014" w14:textId="77777777" w:rsidR="00D030ED" w:rsidRDefault="00D030ED" w:rsidP="00A510D0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Article</w:t>
      </w:r>
      <w:r w:rsidR="00407097" w:rsidRPr="008A038E">
        <w:rPr>
          <w:b/>
          <w:sz w:val="28"/>
          <w:szCs w:val="28"/>
        </w:rPr>
        <w:t xml:space="preserve"> III - Board of Directors </w:t>
      </w:r>
    </w:p>
    <w:p w14:paraId="1EC0C31D" w14:textId="77777777" w:rsidR="00F40D0C" w:rsidRPr="00D030ED" w:rsidRDefault="00407097" w:rsidP="00A510D0">
      <w:pPr>
        <w:pStyle w:val="ListParagraph"/>
        <w:rPr>
          <w:u w:val="single"/>
        </w:rPr>
      </w:pPr>
      <w:r w:rsidRPr="00D030ED">
        <w:rPr>
          <w:u w:val="single"/>
        </w:rPr>
        <w:t>Section l</w:t>
      </w:r>
      <w:r w:rsidR="00007FB7">
        <w:rPr>
          <w:u w:val="single"/>
        </w:rPr>
        <w:t xml:space="preserve"> </w:t>
      </w:r>
      <w:r w:rsidRPr="00D030ED">
        <w:rPr>
          <w:u w:val="single"/>
        </w:rPr>
        <w:t>- Compos</w:t>
      </w:r>
      <w:r w:rsidR="00D030ED">
        <w:rPr>
          <w:u w:val="single"/>
        </w:rPr>
        <w:t>ition</w:t>
      </w:r>
    </w:p>
    <w:p w14:paraId="6409ECD3" w14:textId="77777777" w:rsidR="00F40D0C" w:rsidRPr="00353FAC" w:rsidRDefault="00007FB7" w:rsidP="00A510D0">
      <w:pPr>
        <w:pStyle w:val="ListParagraph"/>
      </w:pPr>
      <w:r>
        <w:tab/>
      </w:r>
      <w:r w:rsidR="00407097" w:rsidRPr="00D030ED">
        <w:t>The Board of Direc</w:t>
      </w:r>
      <w:r>
        <w:t>t</w:t>
      </w:r>
      <w:r w:rsidR="00407097" w:rsidRPr="00D030ED">
        <w:t xml:space="preserve">ors shall consist of </w:t>
      </w:r>
      <w:r w:rsidR="002426E7">
        <w:t xml:space="preserve">6 to </w:t>
      </w:r>
      <w:r w:rsidR="00407097" w:rsidRPr="00D030ED">
        <w:t>7 voting members:</w:t>
      </w:r>
      <w:r>
        <w:t xml:space="preserve"> </w:t>
      </w:r>
      <w:r w:rsidR="00407097" w:rsidRPr="00D030ED">
        <w:t>President, t</w:t>
      </w:r>
      <w:r>
        <w:t>h</w:t>
      </w:r>
      <w:r w:rsidR="00407097" w:rsidRPr="00D030ED">
        <w:t>e President</w:t>
      </w:r>
      <w:r w:rsidR="00A510D0">
        <w:t>-Elect</w:t>
      </w:r>
      <w:r w:rsidR="00407097" w:rsidRPr="00D030ED">
        <w:t>, Sec</w:t>
      </w:r>
      <w:r>
        <w:t>r</w:t>
      </w:r>
      <w:r w:rsidR="00407097" w:rsidRPr="00D030ED">
        <w:t>etary-Treasurer, and Past Pres</w:t>
      </w:r>
      <w:r>
        <w:t>i</w:t>
      </w:r>
      <w:r w:rsidR="00407097" w:rsidRPr="00D030ED">
        <w:t xml:space="preserve">dent and </w:t>
      </w:r>
      <w:r w:rsidR="00585F80" w:rsidRPr="00353FAC">
        <w:t>two to three</w:t>
      </w:r>
      <w:r w:rsidR="00407097" w:rsidRPr="00353FAC">
        <w:t xml:space="preserve"> institutional</w:t>
      </w:r>
      <w:r w:rsidRPr="00353FAC">
        <w:t xml:space="preserve"> </w:t>
      </w:r>
      <w:r w:rsidR="00407097" w:rsidRPr="00353FAC">
        <w:t xml:space="preserve">representatives from </w:t>
      </w:r>
      <w:r w:rsidR="00A510D0" w:rsidRPr="00353FAC">
        <w:t xml:space="preserve">regular </w:t>
      </w:r>
      <w:r w:rsidR="00585F80" w:rsidRPr="00353FAC">
        <w:t xml:space="preserve">or associate </w:t>
      </w:r>
      <w:r w:rsidRPr="00353FAC">
        <w:t>mem</w:t>
      </w:r>
      <w:r w:rsidR="00407097" w:rsidRPr="00353FAC">
        <w:t xml:space="preserve">ber </w:t>
      </w:r>
      <w:r w:rsidR="00407097" w:rsidRPr="00353FAC">
        <w:lastRenderedPageBreak/>
        <w:t>institutions</w:t>
      </w:r>
      <w:r w:rsidR="00A510D0" w:rsidRPr="00353FAC">
        <w:t xml:space="preserve"> and</w:t>
      </w:r>
      <w:r w:rsidR="00585F80" w:rsidRPr="00353FAC">
        <w:t>/or</w:t>
      </w:r>
      <w:r w:rsidR="00A510D0" w:rsidRPr="00353FAC">
        <w:t xml:space="preserve"> one institutional representative from </w:t>
      </w:r>
      <w:r w:rsidR="00585F80" w:rsidRPr="00353FAC">
        <w:t>affiliate</w:t>
      </w:r>
      <w:r w:rsidR="00A510D0" w:rsidRPr="00353FAC">
        <w:t xml:space="preserve"> member institutions</w:t>
      </w:r>
      <w:r w:rsidR="00836605" w:rsidRPr="00353FAC">
        <w:t xml:space="preserve"> as well as any other officers deemed necessary</w:t>
      </w:r>
      <w:r w:rsidR="00407097" w:rsidRPr="00353FAC">
        <w:t>.</w:t>
      </w:r>
    </w:p>
    <w:p w14:paraId="6BCF4AD1" w14:textId="77777777" w:rsidR="00F40D0C" w:rsidRPr="00353FAC" w:rsidRDefault="00F40D0C" w:rsidP="00A510D0">
      <w:pPr>
        <w:pStyle w:val="ListParagraph"/>
      </w:pPr>
    </w:p>
    <w:p w14:paraId="0A7630E9" w14:textId="77777777" w:rsidR="00F40D0C" w:rsidRPr="00353FAC" w:rsidRDefault="00407097" w:rsidP="00A510D0">
      <w:pPr>
        <w:pStyle w:val="ListParagraph"/>
        <w:rPr>
          <w:u w:val="single"/>
        </w:rPr>
      </w:pPr>
      <w:r w:rsidRPr="00353FAC">
        <w:rPr>
          <w:u w:val="single"/>
        </w:rPr>
        <w:t>Se</w:t>
      </w:r>
      <w:r w:rsidR="00007FB7" w:rsidRPr="00353FAC">
        <w:rPr>
          <w:u w:val="single"/>
        </w:rPr>
        <w:t>c</w:t>
      </w:r>
      <w:r w:rsidRPr="00353FAC">
        <w:rPr>
          <w:u w:val="single"/>
        </w:rPr>
        <w:t>t</w:t>
      </w:r>
      <w:r w:rsidR="00007FB7" w:rsidRPr="00353FAC">
        <w:rPr>
          <w:u w:val="single"/>
        </w:rPr>
        <w:t>i</w:t>
      </w:r>
      <w:r w:rsidRPr="00353FAC">
        <w:rPr>
          <w:u w:val="single"/>
        </w:rPr>
        <w:t>on 2 - Ho</w:t>
      </w:r>
      <w:r w:rsidR="00007FB7" w:rsidRPr="00353FAC">
        <w:rPr>
          <w:u w:val="single"/>
        </w:rPr>
        <w:t>w</w:t>
      </w:r>
      <w:r w:rsidRPr="00353FAC">
        <w:rPr>
          <w:u w:val="single"/>
        </w:rPr>
        <w:t xml:space="preserve"> E</w:t>
      </w:r>
      <w:r w:rsidR="00007FB7" w:rsidRPr="00353FAC">
        <w:rPr>
          <w:u w:val="single"/>
        </w:rPr>
        <w:t>l</w:t>
      </w:r>
      <w:r w:rsidRPr="00353FAC">
        <w:rPr>
          <w:u w:val="single"/>
        </w:rPr>
        <w:t>e</w:t>
      </w:r>
      <w:r w:rsidR="00007FB7" w:rsidRPr="00353FAC">
        <w:rPr>
          <w:u w:val="single"/>
        </w:rPr>
        <w:t>c</w:t>
      </w:r>
      <w:r w:rsidRPr="00353FAC">
        <w:rPr>
          <w:u w:val="single"/>
        </w:rPr>
        <w:t>ted</w:t>
      </w:r>
    </w:p>
    <w:p w14:paraId="733F0D38" w14:textId="77777777" w:rsidR="00F40D0C" w:rsidRPr="00353FAC" w:rsidRDefault="005F08DC" w:rsidP="00A510D0">
      <w:pPr>
        <w:pStyle w:val="ListParagraph"/>
      </w:pPr>
      <w:r w:rsidRPr="00353FAC">
        <w:tab/>
      </w:r>
      <w:r w:rsidR="00407097" w:rsidRPr="00353FAC">
        <w:t>So far as possible</w:t>
      </w:r>
      <w:r w:rsidRPr="00353FAC">
        <w:t xml:space="preserve">, </w:t>
      </w:r>
      <w:r w:rsidR="00407097" w:rsidRPr="00353FAC">
        <w:t xml:space="preserve">the Nominating and Elections Committee shall </w:t>
      </w:r>
      <w:proofErr w:type="gramStart"/>
      <w:r w:rsidR="00407097" w:rsidRPr="00353FAC">
        <w:t>gi</w:t>
      </w:r>
      <w:r w:rsidRPr="00353FAC">
        <w:t>v</w:t>
      </w:r>
      <w:r w:rsidR="00407097" w:rsidRPr="00353FAC">
        <w:t>e consideration to</w:t>
      </w:r>
      <w:proofErr w:type="gramEnd"/>
      <w:r w:rsidR="00407097" w:rsidRPr="00353FAC">
        <w:t xml:space="preserve"> representatives from all institutions involved within the State of Arizona.</w:t>
      </w:r>
      <w:r w:rsidRPr="00353FAC">
        <w:t xml:space="preserve"> </w:t>
      </w:r>
      <w:r w:rsidR="00407097" w:rsidRPr="00353FAC">
        <w:t xml:space="preserve"> No more than one representative from a given institution </w:t>
      </w:r>
      <w:proofErr w:type="gramStart"/>
      <w:r w:rsidR="00407097" w:rsidRPr="00353FAC">
        <w:t>may be electe</w:t>
      </w:r>
      <w:r w:rsidRPr="00353FAC">
        <w:t>d</w:t>
      </w:r>
      <w:proofErr w:type="gramEnd"/>
      <w:r w:rsidR="00407097" w:rsidRPr="00353FAC">
        <w:t xml:space="preserve"> to the Board of Di</w:t>
      </w:r>
      <w:r w:rsidRPr="00353FAC">
        <w:t>r</w:t>
      </w:r>
      <w:r w:rsidR="00407097" w:rsidRPr="00353FAC">
        <w:t>ectors with the exception of the officers.</w:t>
      </w:r>
    </w:p>
    <w:p w14:paraId="54EB0E7C" w14:textId="77777777" w:rsidR="00F40D0C" w:rsidRPr="00353FAC" w:rsidRDefault="00F40D0C" w:rsidP="00A510D0">
      <w:pPr>
        <w:pStyle w:val="ListParagraph"/>
      </w:pPr>
    </w:p>
    <w:p w14:paraId="58978FAD" w14:textId="77777777" w:rsidR="00F40D0C" w:rsidRPr="00353FAC" w:rsidRDefault="00407097" w:rsidP="00A510D0">
      <w:pPr>
        <w:pStyle w:val="ListParagraph"/>
        <w:rPr>
          <w:u w:val="single"/>
        </w:rPr>
      </w:pPr>
      <w:r w:rsidRPr="00353FAC">
        <w:rPr>
          <w:u w:val="single"/>
        </w:rPr>
        <w:t>Section 3 - Term of Office</w:t>
      </w:r>
    </w:p>
    <w:p w14:paraId="496FB783" w14:textId="77777777" w:rsidR="00F40D0C" w:rsidRDefault="005F08DC" w:rsidP="00A510D0">
      <w:pPr>
        <w:pStyle w:val="ListParagraph"/>
      </w:pPr>
      <w:r w:rsidRPr="00353FAC">
        <w:tab/>
      </w:r>
      <w:r w:rsidR="00407097" w:rsidRPr="00353FAC">
        <w:t xml:space="preserve">After implementation, the Board of Directors shall serve for </w:t>
      </w:r>
      <w:r w:rsidR="00836605" w:rsidRPr="00353FAC">
        <w:t xml:space="preserve">three </w:t>
      </w:r>
      <w:r w:rsidR="00407097" w:rsidRPr="00353FAC">
        <w:t>year</w:t>
      </w:r>
      <w:r w:rsidR="00007FB7" w:rsidRPr="00353FAC">
        <w:t xml:space="preserve"> </w:t>
      </w:r>
      <w:r w:rsidR="00407097" w:rsidRPr="00353FAC">
        <w:t xml:space="preserve">terms, and </w:t>
      </w:r>
      <w:r w:rsidR="00A510D0" w:rsidRPr="00353FAC">
        <w:t>then be</w:t>
      </w:r>
      <w:r w:rsidR="00407097" w:rsidRPr="00353FAC">
        <w:t xml:space="preserve"> eligible for re-election.</w:t>
      </w:r>
    </w:p>
    <w:p w14:paraId="5DE00A5C" w14:textId="77777777" w:rsidR="00E544F3" w:rsidRPr="00D030ED" w:rsidRDefault="00E544F3" w:rsidP="00A510D0">
      <w:pPr>
        <w:pStyle w:val="ListParagraph"/>
      </w:pPr>
    </w:p>
    <w:p w14:paraId="76FA493B" w14:textId="77777777" w:rsidR="00F40D0C" w:rsidRPr="00007FB7" w:rsidRDefault="00407097" w:rsidP="00A510D0">
      <w:pPr>
        <w:pStyle w:val="ListParagraph"/>
        <w:rPr>
          <w:u w:val="single"/>
        </w:rPr>
      </w:pPr>
      <w:r w:rsidRPr="00007FB7">
        <w:rPr>
          <w:u w:val="single"/>
        </w:rPr>
        <w:t>Section 4 - Powers and Duties</w:t>
      </w:r>
    </w:p>
    <w:p w14:paraId="7AD84627" w14:textId="77777777" w:rsidR="00F40D0C" w:rsidRPr="00D030ED" w:rsidRDefault="00E544F3" w:rsidP="00D030ED">
      <w:pPr>
        <w:pStyle w:val="ListParagraph"/>
        <w:spacing w:after="120"/>
      </w:pPr>
      <w:r>
        <w:tab/>
      </w:r>
      <w:r w:rsidR="00407097" w:rsidRPr="00D030ED">
        <w:t xml:space="preserve">The Board of Directors </w:t>
      </w:r>
      <w:r>
        <w:t>s</w:t>
      </w:r>
      <w:r w:rsidR="00407097" w:rsidRPr="00D030ED">
        <w:t>hall develop and implement policy and must approve the budget and plans for the annual meeting.</w:t>
      </w:r>
      <w:r w:rsidR="002A7A32">
        <w:t xml:space="preserve"> </w:t>
      </w:r>
      <w:r w:rsidR="00407097" w:rsidRPr="00D030ED">
        <w:t xml:space="preserve"> The Boa</w:t>
      </w:r>
      <w:r w:rsidR="002A7A32">
        <w:t>r</w:t>
      </w:r>
      <w:r w:rsidR="00407097" w:rsidRPr="00D030ED">
        <w:t>d shall be responsible for verification of eligibility for membership and shall maintain a</w:t>
      </w:r>
      <w:r w:rsidR="00075197" w:rsidRPr="00D030ED">
        <w:t xml:space="preserve"> </w:t>
      </w:r>
      <w:r w:rsidR="002A7A32">
        <w:t>l</w:t>
      </w:r>
      <w:r w:rsidR="00407097" w:rsidRPr="00D030ED">
        <w:t>ist of</w:t>
      </w:r>
      <w:r w:rsidR="002A7A32">
        <w:t xml:space="preserve"> </w:t>
      </w:r>
      <w:r w:rsidR="00407097" w:rsidRPr="00D030ED">
        <w:t>all members and current institutional repre</w:t>
      </w:r>
      <w:r w:rsidR="002A7A32">
        <w:t>s</w:t>
      </w:r>
      <w:r w:rsidR="00407097" w:rsidRPr="00D030ED">
        <w:t>entat</w:t>
      </w:r>
      <w:r w:rsidR="002A7A32">
        <w:t>i</w:t>
      </w:r>
      <w:r w:rsidR="00407097" w:rsidRPr="00D030ED">
        <w:t>ves.</w:t>
      </w:r>
      <w:r w:rsidR="002A7A32">
        <w:t xml:space="preserve"> </w:t>
      </w:r>
      <w:r w:rsidR="00407097" w:rsidRPr="00D030ED">
        <w:t xml:space="preserve"> The Board may appoint</w:t>
      </w:r>
      <w:r w:rsidR="002A7A32">
        <w:t xml:space="preserve"> </w:t>
      </w:r>
      <w:r w:rsidR="00407097" w:rsidRPr="00D030ED">
        <w:t>such staff as may be necessary to car</w:t>
      </w:r>
      <w:r w:rsidR="002A7A32">
        <w:t>r</w:t>
      </w:r>
      <w:r w:rsidR="00407097" w:rsidRPr="00D030ED">
        <w:t>y out the business of the Association.</w:t>
      </w:r>
    </w:p>
    <w:p w14:paraId="560851C2" w14:textId="77777777" w:rsidR="00F40D0C" w:rsidRPr="00D030ED" w:rsidRDefault="002A7A32" w:rsidP="00D030ED">
      <w:pPr>
        <w:pStyle w:val="ListParagraph"/>
        <w:spacing w:after="120"/>
      </w:pPr>
      <w:r>
        <w:tab/>
      </w:r>
      <w:r w:rsidR="00407097" w:rsidRPr="00D030ED">
        <w:t xml:space="preserve">The Board shall appoint annually an Audit Committee of </w:t>
      </w:r>
      <w:r w:rsidRPr="00D030ED">
        <w:t>three members</w:t>
      </w:r>
      <w:r w:rsidR="00407097" w:rsidRPr="00D030ED">
        <w:t xml:space="preserve"> who will be </w:t>
      </w:r>
      <w:r>
        <w:t>re</w:t>
      </w:r>
      <w:r w:rsidR="00407097" w:rsidRPr="00D030ED">
        <w:t>sponsibl</w:t>
      </w:r>
      <w:r>
        <w:t>e</w:t>
      </w:r>
      <w:r w:rsidR="00407097" w:rsidRPr="00D030ED">
        <w:t xml:space="preserve"> for auditing all accounts for the year.</w:t>
      </w:r>
    </w:p>
    <w:p w14:paraId="1835689B" w14:textId="77777777" w:rsidR="00F40D0C" w:rsidRPr="00D030ED" w:rsidRDefault="002A7A32" w:rsidP="00D030ED">
      <w:pPr>
        <w:pStyle w:val="ListParagraph"/>
        <w:spacing w:after="120"/>
      </w:pPr>
      <w:r>
        <w:tab/>
      </w:r>
      <w:r w:rsidR="00407097" w:rsidRPr="00D030ED">
        <w:t>The Board shall also annually appoint a Nominating and Elections Committee</w:t>
      </w:r>
      <w:r>
        <w:t xml:space="preserve"> </w:t>
      </w:r>
      <w:r w:rsidR="00407097" w:rsidRPr="00D030ED">
        <w:t>of three members whose res</w:t>
      </w:r>
      <w:r w:rsidR="007C54C9">
        <w:t xml:space="preserve">ponsibilities are set forth in </w:t>
      </w:r>
      <w:r w:rsidR="00407097" w:rsidRPr="00D030ED">
        <w:t>Arti</w:t>
      </w:r>
      <w:r>
        <w:t>c</w:t>
      </w:r>
      <w:r w:rsidR="00407097" w:rsidRPr="00D030ED">
        <w:t>le IV.</w:t>
      </w:r>
    </w:p>
    <w:p w14:paraId="53FAAFB7" w14:textId="77777777" w:rsidR="00F40D0C" w:rsidRDefault="002A7A32" w:rsidP="00A510D0">
      <w:pPr>
        <w:pStyle w:val="ListParagraph"/>
      </w:pPr>
      <w:r>
        <w:tab/>
      </w:r>
      <w:r w:rsidR="00A510D0" w:rsidRPr="00D030ED">
        <w:t>Other committees</w:t>
      </w:r>
      <w:r w:rsidR="00407097" w:rsidRPr="00D030ED">
        <w:t xml:space="preserve"> may be appointed as needed.</w:t>
      </w:r>
    </w:p>
    <w:p w14:paraId="5333DC2A" w14:textId="77777777" w:rsidR="002A7A32" w:rsidRPr="00D030ED" w:rsidRDefault="002A7A32" w:rsidP="00A510D0">
      <w:pPr>
        <w:pStyle w:val="ListParagraph"/>
      </w:pPr>
    </w:p>
    <w:p w14:paraId="07922B8D" w14:textId="77777777" w:rsidR="00F40D0C" w:rsidRPr="002A7A32" w:rsidRDefault="00407097" w:rsidP="00A510D0">
      <w:pPr>
        <w:pStyle w:val="ListParagraph"/>
        <w:rPr>
          <w:u w:val="single"/>
        </w:rPr>
      </w:pPr>
      <w:r w:rsidRPr="002A7A32">
        <w:rPr>
          <w:u w:val="single"/>
        </w:rPr>
        <w:t xml:space="preserve">Section 5 - </w:t>
      </w:r>
      <w:r w:rsidR="0094112A" w:rsidRPr="002A7A32">
        <w:rPr>
          <w:u w:val="single"/>
        </w:rPr>
        <w:t>Exec</w:t>
      </w:r>
      <w:r w:rsidR="0094112A">
        <w:rPr>
          <w:u w:val="single"/>
        </w:rPr>
        <w:t>utive</w:t>
      </w:r>
      <w:r w:rsidRPr="002A7A32">
        <w:rPr>
          <w:u w:val="single"/>
        </w:rPr>
        <w:t xml:space="preserve"> Committee of </w:t>
      </w:r>
      <w:r w:rsidR="0094112A">
        <w:rPr>
          <w:u w:val="single"/>
        </w:rPr>
        <w:t>t</w:t>
      </w:r>
      <w:r w:rsidRPr="002A7A32">
        <w:rPr>
          <w:u w:val="single"/>
        </w:rPr>
        <w:t>he Board</w:t>
      </w:r>
    </w:p>
    <w:p w14:paraId="0D9D701B" w14:textId="77777777" w:rsidR="00F40D0C" w:rsidRPr="00D030ED" w:rsidRDefault="0094112A" w:rsidP="00A510D0">
      <w:pPr>
        <w:pStyle w:val="ListParagraph"/>
      </w:pPr>
      <w:r>
        <w:tab/>
      </w:r>
      <w:r w:rsidR="00407097" w:rsidRPr="00D030ED">
        <w:t>The President</w:t>
      </w:r>
      <w:r>
        <w:t>,</w:t>
      </w:r>
      <w:r w:rsidR="00407097" w:rsidRPr="00D030ED">
        <w:t xml:space="preserve"> President</w:t>
      </w:r>
      <w:r w:rsidR="00A510D0">
        <w:t>-Elect</w:t>
      </w:r>
      <w:r>
        <w:t xml:space="preserve">, </w:t>
      </w:r>
      <w:r w:rsidR="00407097" w:rsidRPr="00D030ED">
        <w:t>Secretary-Treasurer</w:t>
      </w:r>
      <w:r>
        <w:t xml:space="preserve">, </w:t>
      </w:r>
      <w:r w:rsidR="00407097" w:rsidRPr="00D030ED">
        <w:t>and Past President shall</w:t>
      </w:r>
      <w:r>
        <w:t xml:space="preserve"> </w:t>
      </w:r>
      <w:r w:rsidR="00407097" w:rsidRPr="00D030ED">
        <w:t>constitute</w:t>
      </w:r>
      <w:r>
        <w:t xml:space="preserve"> </w:t>
      </w:r>
      <w:r w:rsidR="00407097" w:rsidRPr="00D030ED">
        <w:t>the Executive Committee of the Board of Directors, and shall carry</w:t>
      </w:r>
      <w:r>
        <w:t xml:space="preserve"> </w:t>
      </w:r>
      <w:r w:rsidR="00407097" w:rsidRPr="00D030ED">
        <w:t>on the business of the Association b</w:t>
      </w:r>
      <w:r>
        <w:t>e</w:t>
      </w:r>
      <w:r w:rsidR="00407097" w:rsidRPr="00D030ED">
        <w:t>tween meetings of the full board and repor</w:t>
      </w:r>
      <w:r>
        <w:t xml:space="preserve">t </w:t>
      </w:r>
      <w:r w:rsidR="00407097" w:rsidRPr="00D030ED">
        <w:t>to the Board of Directors on their activities.</w:t>
      </w:r>
    </w:p>
    <w:p w14:paraId="6BE271E8" w14:textId="77777777" w:rsidR="00F40D0C" w:rsidRPr="00D030ED" w:rsidRDefault="00F40D0C" w:rsidP="00A510D0">
      <w:pPr>
        <w:pStyle w:val="ListParagraph"/>
      </w:pPr>
    </w:p>
    <w:p w14:paraId="6938B0AA" w14:textId="77777777" w:rsidR="00F40D0C" w:rsidRPr="0094112A" w:rsidRDefault="00407097" w:rsidP="00A510D0">
      <w:pPr>
        <w:pStyle w:val="ListParagraph"/>
        <w:rPr>
          <w:u w:val="single"/>
        </w:rPr>
      </w:pPr>
      <w:r w:rsidRPr="0094112A">
        <w:rPr>
          <w:u w:val="single"/>
        </w:rPr>
        <w:t>Section 6 - Meetin</w:t>
      </w:r>
      <w:r w:rsidR="0094112A">
        <w:rPr>
          <w:u w:val="single"/>
        </w:rPr>
        <w:t>g</w:t>
      </w:r>
      <w:r w:rsidRPr="0094112A">
        <w:rPr>
          <w:u w:val="single"/>
        </w:rPr>
        <w:t>s of the Board of Directors</w:t>
      </w:r>
    </w:p>
    <w:p w14:paraId="3EDE4C70" w14:textId="77777777" w:rsidR="00F40D0C" w:rsidRPr="00D030ED" w:rsidRDefault="0094112A" w:rsidP="00A510D0">
      <w:pPr>
        <w:pStyle w:val="ListParagraph"/>
      </w:pPr>
      <w:r>
        <w:tab/>
      </w:r>
      <w:r w:rsidR="00407097" w:rsidRPr="00D030ED">
        <w:t>The Board shall hold two regular meetings each yea</w:t>
      </w:r>
      <w:r>
        <w:t>r</w:t>
      </w:r>
      <w:r w:rsidR="00407097" w:rsidRPr="00D030ED">
        <w:t xml:space="preserve"> and special</w:t>
      </w:r>
      <w:r>
        <w:t xml:space="preserve"> m</w:t>
      </w:r>
      <w:r w:rsidR="00407097" w:rsidRPr="00D030ED">
        <w:t>eetings as necessary on dates to be established by the Board.</w:t>
      </w:r>
    </w:p>
    <w:p w14:paraId="712746FE" w14:textId="77777777" w:rsidR="00F40D0C" w:rsidRDefault="00F40D0C" w:rsidP="00A510D0">
      <w:pPr>
        <w:pStyle w:val="ListParagraph"/>
      </w:pPr>
    </w:p>
    <w:p w14:paraId="0ADB641B" w14:textId="77777777" w:rsidR="00F40D0C" w:rsidRPr="008A038E" w:rsidRDefault="00407097" w:rsidP="00A510D0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Article IV - Nominating &amp; Elections Committee</w:t>
      </w:r>
    </w:p>
    <w:p w14:paraId="1D9C0D98" w14:textId="77777777" w:rsidR="00F40D0C" w:rsidRPr="00D030ED" w:rsidRDefault="00711336" w:rsidP="00A510D0">
      <w:pPr>
        <w:pStyle w:val="ListParagraph"/>
      </w:pPr>
      <w:r>
        <w:tab/>
      </w:r>
      <w:r w:rsidR="00407097" w:rsidRPr="00D030ED">
        <w:t>Each year, a Nominating and Elections Committee of three</w:t>
      </w:r>
      <w:r>
        <w:t xml:space="preserve"> m</w:t>
      </w:r>
      <w:r w:rsidR="00407097" w:rsidRPr="00D030ED">
        <w:t>embers</w:t>
      </w:r>
      <w:r>
        <w:t xml:space="preserve"> </w:t>
      </w:r>
      <w:r w:rsidR="00407097" w:rsidRPr="00D030ED">
        <w:t>representing various types of institutions and varying geographic locations, insofar as possible, shall be appointed by the Board of Directors to prepare a slate of candidates for all electiv</w:t>
      </w:r>
      <w:r w:rsidR="00AB4B0B">
        <w:t>e</w:t>
      </w:r>
      <w:r w:rsidR="00407097" w:rsidRPr="00D030ED">
        <w:t xml:space="preserve"> offices, based on recommendations submitted by institutional representativ</w:t>
      </w:r>
      <w:r w:rsidR="00AB4B0B">
        <w:t>e</w:t>
      </w:r>
      <w:r w:rsidR="00407097" w:rsidRPr="00D030ED">
        <w:t>s.</w:t>
      </w:r>
      <w:r w:rsidR="00AB4B0B">
        <w:t xml:space="preserve"> </w:t>
      </w:r>
      <w:r w:rsidR="00407097" w:rsidRPr="00D030ED">
        <w:t xml:space="preserve"> The Com</w:t>
      </w:r>
      <w:r w:rsidR="00AB4B0B">
        <w:t>mi</w:t>
      </w:r>
      <w:r w:rsidR="00407097" w:rsidRPr="00D030ED">
        <w:t>ttee should submit t</w:t>
      </w:r>
      <w:r w:rsidR="00AB4B0B">
        <w:t>w</w:t>
      </w:r>
      <w:r w:rsidR="00407097" w:rsidRPr="00D030ED">
        <w:t>o names for each vacancy and conduct a mail ballot election for announcement of officers at the annual meeting.</w:t>
      </w:r>
    </w:p>
    <w:p w14:paraId="06C23306" w14:textId="77777777" w:rsidR="00F40D0C" w:rsidRDefault="00F40D0C" w:rsidP="00A510D0">
      <w:pPr>
        <w:rPr>
          <w:rFonts w:ascii="Arial" w:eastAsia="Arial" w:hAnsi="Arial" w:cs="Arial"/>
          <w:sz w:val="29"/>
          <w:szCs w:val="29"/>
        </w:rPr>
      </w:pPr>
    </w:p>
    <w:p w14:paraId="632C267F" w14:textId="77777777" w:rsidR="00F40D0C" w:rsidRPr="008A038E" w:rsidRDefault="00407097" w:rsidP="00A510D0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Article V -</w:t>
      </w:r>
      <w:r w:rsidR="008C0D52" w:rsidRPr="008A038E">
        <w:rPr>
          <w:b/>
          <w:sz w:val="28"/>
          <w:szCs w:val="28"/>
        </w:rPr>
        <w:t xml:space="preserve"> </w:t>
      </w:r>
      <w:r w:rsidRPr="008A038E">
        <w:rPr>
          <w:b/>
          <w:sz w:val="28"/>
          <w:szCs w:val="28"/>
        </w:rPr>
        <w:t>Annual Meeting</w:t>
      </w:r>
    </w:p>
    <w:p w14:paraId="2FCDD49E" w14:textId="77777777" w:rsidR="00C85959" w:rsidRDefault="00C85959" w:rsidP="00A510D0">
      <w:pPr>
        <w:pStyle w:val="ListParagraph"/>
      </w:pPr>
      <w:r>
        <w:tab/>
      </w:r>
      <w:r w:rsidR="00407097" w:rsidRPr="00D44B73">
        <w:t xml:space="preserve">There shall be an annual meeting of the Association at a time and place to be determined by the </w:t>
      </w:r>
      <w:r>
        <w:t>B</w:t>
      </w:r>
      <w:r w:rsidR="00407097" w:rsidRPr="00D44B73">
        <w:t>oard of Directors</w:t>
      </w:r>
      <w:r>
        <w:t>.  I</w:t>
      </w:r>
      <w:r w:rsidR="00407097" w:rsidRPr="00D44B73">
        <w:t>n the event of postponement of an annual meeting, a n</w:t>
      </w:r>
      <w:r>
        <w:t>e</w:t>
      </w:r>
      <w:r w:rsidR="00407097" w:rsidRPr="00D44B73">
        <w:t>w meeting date must</w:t>
      </w:r>
      <w:r w:rsidR="008C0D52">
        <w:t xml:space="preserve"> </w:t>
      </w:r>
      <w:r w:rsidR="00407097" w:rsidRPr="00D44B73">
        <w:t xml:space="preserve">be set </w:t>
      </w:r>
      <w:r>
        <w:t>w</w:t>
      </w:r>
      <w:r w:rsidRPr="00D44B73">
        <w:t>ithin the</w:t>
      </w:r>
      <w:r w:rsidR="00407097" w:rsidRPr="00D44B73">
        <w:t xml:space="preserve"> same fiscal year.</w:t>
      </w:r>
      <w:r w:rsidR="00A510D0">
        <w:t xml:space="preserve"> </w:t>
      </w:r>
    </w:p>
    <w:p w14:paraId="06627C41" w14:textId="77777777" w:rsidR="006D13A1" w:rsidRDefault="006D13A1" w:rsidP="00A510D0">
      <w:pPr>
        <w:pStyle w:val="ListParagraph"/>
      </w:pPr>
    </w:p>
    <w:p w14:paraId="0B458EB3" w14:textId="77777777" w:rsidR="008C0D52" w:rsidRPr="008A038E" w:rsidRDefault="00407097" w:rsidP="00A510D0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>A</w:t>
      </w:r>
      <w:r w:rsidR="00C85959" w:rsidRPr="008A038E">
        <w:rPr>
          <w:b/>
          <w:sz w:val="28"/>
          <w:szCs w:val="28"/>
        </w:rPr>
        <w:t>r</w:t>
      </w:r>
      <w:r w:rsidRPr="008A038E">
        <w:rPr>
          <w:b/>
          <w:sz w:val="28"/>
          <w:szCs w:val="28"/>
        </w:rPr>
        <w:t>ticle VI</w:t>
      </w:r>
      <w:r w:rsidR="00C85959" w:rsidRPr="008A038E">
        <w:rPr>
          <w:b/>
          <w:sz w:val="28"/>
          <w:szCs w:val="28"/>
        </w:rPr>
        <w:t xml:space="preserve"> - </w:t>
      </w:r>
      <w:r w:rsidRPr="008A038E">
        <w:rPr>
          <w:b/>
          <w:sz w:val="28"/>
          <w:szCs w:val="28"/>
        </w:rPr>
        <w:t>Finances</w:t>
      </w:r>
    </w:p>
    <w:p w14:paraId="06802EA4" w14:textId="77777777" w:rsidR="006D13A1" w:rsidRPr="008A038E" w:rsidRDefault="00407097" w:rsidP="006D13A1">
      <w:pPr>
        <w:pStyle w:val="ListParagraph"/>
        <w:spacing w:after="120"/>
      </w:pPr>
      <w:r w:rsidRPr="008A038E">
        <w:rPr>
          <w:u w:val="single"/>
        </w:rPr>
        <w:lastRenderedPageBreak/>
        <w:t>Section 1 - Fiscal Year</w:t>
      </w:r>
      <w:r w:rsidR="008C0D52" w:rsidRPr="008A038E">
        <w:t xml:space="preserve"> </w:t>
      </w:r>
    </w:p>
    <w:p w14:paraId="7E89F33C" w14:textId="77777777" w:rsidR="008C0D52" w:rsidRDefault="00B4205E" w:rsidP="006D13A1">
      <w:pPr>
        <w:pStyle w:val="ListParagraph"/>
        <w:spacing w:after="120"/>
      </w:pPr>
      <w:r>
        <w:tab/>
      </w:r>
      <w:r w:rsidR="00407097" w:rsidRPr="006D13A1">
        <w:t>The fiscal</w:t>
      </w:r>
      <w:r>
        <w:t xml:space="preserve"> ye</w:t>
      </w:r>
      <w:r w:rsidR="00407097" w:rsidRPr="006D13A1">
        <w:t xml:space="preserve">ar of the Association shall be from </w:t>
      </w:r>
      <w:r w:rsidR="00353FAC">
        <w:t>July 1-June 30.</w:t>
      </w:r>
    </w:p>
    <w:p w14:paraId="0D4544B4" w14:textId="77777777" w:rsidR="00F40D0C" w:rsidRPr="008A038E" w:rsidRDefault="00407097" w:rsidP="006D13A1">
      <w:pPr>
        <w:pStyle w:val="ListParagraph"/>
        <w:spacing w:after="120"/>
        <w:rPr>
          <w:u w:val="single"/>
        </w:rPr>
      </w:pPr>
      <w:r w:rsidRPr="008A038E">
        <w:rPr>
          <w:u w:val="single"/>
        </w:rPr>
        <w:t xml:space="preserve">Section 2 </w:t>
      </w:r>
      <w:r w:rsidR="00B4205E" w:rsidRPr="008A038E">
        <w:rPr>
          <w:u w:val="single"/>
        </w:rPr>
        <w:t>–</w:t>
      </w:r>
      <w:r w:rsidRPr="008A038E">
        <w:rPr>
          <w:u w:val="single"/>
        </w:rPr>
        <w:t xml:space="preserve"> </w:t>
      </w:r>
      <w:r w:rsidR="00B4205E" w:rsidRPr="008A038E">
        <w:rPr>
          <w:u w:val="single"/>
        </w:rPr>
        <w:t>General Fund</w:t>
      </w:r>
      <w:r w:rsidR="008C0D52" w:rsidRPr="008A038E">
        <w:rPr>
          <w:u w:val="single"/>
        </w:rPr>
        <w:t xml:space="preserve"> </w:t>
      </w:r>
    </w:p>
    <w:p w14:paraId="35696344" w14:textId="77777777" w:rsidR="00F40D0C" w:rsidRPr="006D13A1" w:rsidRDefault="00B4205E" w:rsidP="006D13A1">
      <w:pPr>
        <w:pStyle w:val="ListParagraph"/>
        <w:spacing w:after="120"/>
      </w:pPr>
      <w:r>
        <w:tab/>
      </w:r>
      <w:r w:rsidR="00407097" w:rsidRPr="006D13A1">
        <w:t xml:space="preserve">The General Fund of the Association shall consist of the income from the receipt of dues from members and any other </w:t>
      </w:r>
      <w:r w:rsidRPr="006D13A1">
        <w:t>income, which</w:t>
      </w:r>
      <w:r w:rsidR="00407097" w:rsidRPr="006D13A1">
        <w:t xml:space="preserve"> may accrue to the </w:t>
      </w:r>
      <w:r w:rsidRPr="006D13A1">
        <w:t>Associa</w:t>
      </w:r>
      <w:r>
        <w:t>t</w:t>
      </w:r>
      <w:r w:rsidRPr="006D13A1">
        <w:t>ion</w:t>
      </w:r>
      <w:r w:rsidR="00407097" w:rsidRPr="006D13A1">
        <w:t>.</w:t>
      </w:r>
    </w:p>
    <w:p w14:paraId="2711F22F" w14:textId="77777777" w:rsidR="00F40D0C" w:rsidRPr="008A038E" w:rsidRDefault="00407097" w:rsidP="006D13A1">
      <w:pPr>
        <w:pStyle w:val="ListParagraph"/>
        <w:spacing w:after="120"/>
        <w:rPr>
          <w:u w:val="single"/>
        </w:rPr>
      </w:pPr>
      <w:r w:rsidRPr="008A038E">
        <w:rPr>
          <w:u w:val="single"/>
        </w:rPr>
        <w:t>Section 3 - Budge</w:t>
      </w:r>
      <w:r w:rsidR="00B4205E" w:rsidRPr="008A038E">
        <w:rPr>
          <w:u w:val="single"/>
        </w:rPr>
        <w:t>t</w:t>
      </w:r>
    </w:p>
    <w:p w14:paraId="7684BDAD" w14:textId="77777777" w:rsidR="00F40D0C" w:rsidRPr="006D13A1" w:rsidRDefault="00B4205E" w:rsidP="00A510D0">
      <w:pPr>
        <w:pStyle w:val="ListParagraph"/>
      </w:pPr>
      <w:r>
        <w:tab/>
      </w:r>
      <w:r w:rsidR="00407097" w:rsidRPr="006D13A1">
        <w:t>An annual budget must be presented by the President and approved by the Board of Dir</w:t>
      </w:r>
      <w:r w:rsidR="000A6FC8">
        <w:t>e</w:t>
      </w:r>
      <w:r w:rsidR="00407097" w:rsidRPr="006D13A1">
        <w:t>ctor</w:t>
      </w:r>
      <w:r w:rsidR="000A6FC8">
        <w:t>s</w:t>
      </w:r>
    </w:p>
    <w:p w14:paraId="5D6D966C" w14:textId="77777777" w:rsidR="008A038E" w:rsidRDefault="008A038E" w:rsidP="00A510D0">
      <w:pPr>
        <w:pStyle w:val="ListParagraph"/>
        <w:rPr>
          <w:u w:val="single"/>
        </w:rPr>
      </w:pPr>
    </w:p>
    <w:p w14:paraId="5030A1BF" w14:textId="77777777" w:rsidR="00F40D0C" w:rsidRPr="008A038E" w:rsidRDefault="00407097" w:rsidP="00A510D0">
      <w:pPr>
        <w:pStyle w:val="ListParagraph"/>
        <w:rPr>
          <w:u w:val="single"/>
        </w:rPr>
      </w:pPr>
      <w:r w:rsidRPr="008A038E">
        <w:rPr>
          <w:u w:val="single"/>
        </w:rPr>
        <w:t>Section 4</w:t>
      </w:r>
      <w:r w:rsidR="000A6FC8" w:rsidRPr="008A038E">
        <w:rPr>
          <w:u w:val="single"/>
        </w:rPr>
        <w:t xml:space="preserve"> -</w:t>
      </w:r>
      <w:r w:rsidRPr="008A038E">
        <w:rPr>
          <w:u w:val="single"/>
        </w:rPr>
        <w:t xml:space="preserve"> </w:t>
      </w:r>
      <w:r w:rsidR="00B4205E" w:rsidRPr="008A038E">
        <w:rPr>
          <w:u w:val="single"/>
        </w:rPr>
        <w:t>Disbursement of</w:t>
      </w:r>
      <w:r w:rsidRPr="008A038E">
        <w:rPr>
          <w:u w:val="single"/>
        </w:rPr>
        <w:t xml:space="preserve"> Funds</w:t>
      </w:r>
    </w:p>
    <w:p w14:paraId="74BA0788" w14:textId="77777777" w:rsidR="00F40D0C" w:rsidRPr="006D13A1" w:rsidRDefault="000A6FC8" w:rsidP="006D13A1">
      <w:pPr>
        <w:pStyle w:val="ListParagraph"/>
        <w:spacing w:after="120"/>
      </w:pPr>
      <w:r>
        <w:tab/>
      </w:r>
      <w:r w:rsidR="00407097" w:rsidRPr="006D13A1">
        <w:t xml:space="preserve">All </w:t>
      </w:r>
      <w:r>
        <w:t>mo</w:t>
      </w:r>
      <w:r w:rsidR="00407097" w:rsidRPr="006D13A1">
        <w:t>nies paid to the General Fund of the Association shall be supervised by the Secretary-</w:t>
      </w:r>
      <w:r>
        <w:t>T</w:t>
      </w:r>
      <w:r w:rsidRPr="006D13A1">
        <w:t>reasurer</w:t>
      </w:r>
      <w:r w:rsidR="00353FAC">
        <w:t xml:space="preserve"> and an appointed member by the Board of Directors</w:t>
      </w:r>
      <w:r w:rsidR="00407097" w:rsidRPr="006D13A1">
        <w:t>.</w:t>
      </w:r>
      <w:r>
        <w:t xml:space="preserve"> </w:t>
      </w:r>
      <w:r w:rsidR="00407097" w:rsidRPr="006D13A1">
        <w:t xml:space="preserve"> Monies shall be disbursed according to the approved annual budget.</w:t>
      </w:r>
      <w:r w:rsidR="008668E7">
        <w:t xml:space="preserve"> </w:t>
      </w:r>
      <w:r w:rsidR="00407097" w:rsidRPr="006D13A1">
        <w:t xml:space="preserve"> All non-budgeted </w:t>
      </w:r>
      <w:r w:rsidR="008668E7" w:rsidRPr="006D13A1">
        <w:t>expenditures</w:t>
      </w:r>
      <w:r w:rsidR="00407097" w:rsidRPr="006D13A1">
        <w:t xml:space="preserve"> must be approved by the Boar</w:t>
      </w:r>
      <w:r w:rsidR="008668E7">
        <w:t>d</w:t>
      </w:r>
      <w:r w:rsidR="00407097" w:rsidRPr="006D13A1">
        <w:t xml:space="preserve"> of Directors.</w:t>
      </w:r>
    </w:p>
    <w:p w14:paraId="1FBFE2DF" w14:textId="77777777" w:rsidR="00F40D0C" w:rsidRPr="008A038E" w:rsidRDefault="00407097" w:rsidP="006D13A1">
      <w:pPr>
        <w:pStyle w:val="ListParagraph"/>
        <w:spacing w:after="120"/>
        <w:rPr>
          <w:u w:val="single"/>
        </w:rPr>
      </w:pPr>
      <w:r w:rsidRPr="008A038E">
        <w:rPr>
          <w:u w:val="single"/>
        </w:rPr>
        <w:t xml:space="preserve">Section 5 </w:t>
      </w:r>
      <w:r w:rsidR="003344AF" w:rsidRPr="008A038E">
        <w:rPr>
          <w:u w:val="single"/>
        </w:rPr>
        <w:t>–</w:t>
      </w:r>
      <w:r w:rsidRPr="008A038E">
        <w:rPr>
          <w:u w:val="single"/>
        </w:rPr>
        <w:t xml:space="preserve"> Finan</w:t>
      </w:r>
      <w:r w:rsidR="003344AF" w:rsidRPr="008A038E">
        <w:rPr>
          <w:u w:val="single"/>
        </w:rPr>
        <w:t>cial R</w:t>
      </w:r>
      <w:r w:rsidRPr="008A038E">
        <w:rPr>
          <w:u w:val="single"/>
        </w:rPr>
        <w:t>eports</w:t>
      </w:r>
    </w:p>
    <w:p w14:paraId="1F6F3F3C" w14:textId="77777777" w:rsidR="00F40D0C" w:rsidRPr="006D13A1" w:rsidRDefault="006101A7" w:rsidP="00A510D0">
      <w:pPr>
        <w:pStyle w:val="ListParagraph"/>
      </w:pPr>
      <w:r>
        <w:tab/>
      </w:r>
      <w:r w:rsidR="00407097" w:rsidRPr="006D13A1">
        <w:t>An annual report of the Ge</w:t>
      </w:r>
      <w:r w:rsidR="003344AF">
        <w:t>ner</w:t>
      </w:r>
      <w:r w:rsidR="00407097" w:rsidRPr="006D13A1">
        <w:t>al Fund</w:t>
      </w:r>
      <w:r w:rsidR="003344AF">
        <w:t>,</w:t>
      </w:r>
      <w:r w:rsidR="00407097" w:rsidRPr="006D13A1">
        <w:t xml:space="preserve"> including inco</w:t>
      </w:r>
      <w:r w:rsidR="003344AF">
        <w:t>m</w:t>
      </w:r>
      <w:r w:rsidR="00407097" w:rsidRPr="006D13A1">
        <w:t>e and e</w:t>
      </w:r>
      <w:r w:rsidR="003344AF">
        <w:t>xp</w:t>
      </w:r>
      <w:r w:rsidR="00407097" w:rsidRPr="006D13A1">
        <w:t xml:space="preserve">enditures for the fiscal year, shall be prepared by the </w:t>
      </w:r>
      <w:r w:rsidR="00353FAC">
        <w:t>Secretary-</w:t>
      </w:r>
      <w:r w:rsidR="00407097" w:rsidRPr="006D13A1">
        <w:t>Treasurer for presen</w:t>
      </w:r>
      <w:r w:rsidR="009C493C">
        <w:t>t</w:t>
      </w:r>
      <w:r w:rsidR="00407097" w:rsidRPr="006D13A1">
        <w:t>ation at the Annual meeting</w:t>
      </w:r>
      <w:r w:rsidR="009C493C">
        <w:t>,</w:t>
      </w:r>
      <w:r w:rsidR="00407097" w:rsidRPr="006D13A1">
        <w:t xml:space="preserve"> and </w:t>
      </w:r>
      <w:r w:rsidR="009C493C">
        <w:t>submission</w:t>
      </w:r>
      <w:r w:rsidR="00407097" w:rsidRPr="006D13A1">
        <w:t xml:space="preserve"> as part of the Annual Arizona Activity Report to AAC</w:t>
      </w:r>
      <w:r w:rsidR="009C493C">
        <w:t>T</w:t>
      </w:r>
      <w:r w:rsidR="00407097" w:rsidRPr="006D13A1">
        <w:t>E.</w:t>
      </w:r>
    </w:p>
    <w:p w14:paraId="09D99972" w14:textId="77777777" w:rsidR="00F40D0C" w:rsidRPr="006D13A1" w:rsidRDefault="00F40D0C" w:rsidP="00A510D0">
      <w:pPr>
        <w:pStyle w:val="ListParagraph"/>
      </w:pPr>
    </w:p>
    <w:p w14:paraId="7BE06A2D" w14:textId="77777777" w:rsidR="00F40D0C" w:rsidRPr="008A038E" w:rsidRDefault="00407097" w:rsidP="00A510D0">
      <w:pPr>
        <w:pStyle w:val="ListParagraph"/>
        <w:jc w:val="center"/>
        <w:rPr>
          <w:b/>
          <w:sz w:val="28"/>
          <w:szCs w:val="28"/>
        </w:rPr>
      </w:pPr>
      <w:r w:rsidRPr="008A038E">
        <w:rPr>
          <w:b/>
          <w:sz w:val="28"/>
          <w:szCs w:val="28"/>
        </w:rPr>
        <w:t xml:space="preserve">Article VII - </w:t>
      </w:r>
      <w:r w:rsidR="00914263" w:rsidRPr="008A038E">
        <w:rPr>
          <w:b/>
          <w:sz w:val="28"/>
          <w:szCs w:val="28"/>
        </w:rPr>
        <w:t>implementation</w:t>
      </w:r>
    </w:p>
    <w:p w14:paraId="6B56304A" w14:textId="28E9F0A1" w:rsidR="00F40D0C" w:rsidRPr="00B42276" w:rsidRDefault="00407097" w:rsidP="00914263">
      <w:pPr>
        <w:pStyle w:val="ListParagraph"/>
        <w:numPr>
          <w:ilvl w:val="0"/>
          <w:numId w:val="22"/>
        </w:numPr>
        <w:spacing w:after="120"/>
        <w:ind w:left="1080" w:right="720"/>
      </w:pPr>
      <w:r w:rsidRPr="00B42276">
        <w:t>The provisions of the Charter and By-laws will be effective upon acceptance by three institutions in Arizona engaged in the prepa</w:t>
      </w:r>
      <w:r w:rsidR="00914263">
        <w:t>ra</w:t>
      </w:r>
      <w:r w:rsidRPr="00B42276">
        <w:t>tion of professional school personnel</w:t>
      </w:r>
      <w:r w:rsidR="00914263">
        <w:t>,</w:t>
      </w:r>
      <w:r w:rsidRPr="00B42276">
        <w:t xml:space="preserve"> at a meeting to be held the first week in </w:t>
      </w:r>
      <w:r w:rsidR="00475EBE" w:rsidRPr="00B42276">
        <w:t>October</w:t>
      </w:r>
      <w:r w:rsidRPr="00B42276">
        <w:t xml:space="preserve"> 1972.</w:t>
      </w:r>
    </w:p>
    <w:p w14:paraId="64876F1B" w14:textId="77777777" w:rsidR="00F40D0C" w:rsidRPr="00B42276" w:rsidRDefault="00407097" w:rsidP="00914263">
      <w:pPr>
        <w:pStyle w:val="ListParagraph"/>
        <w:numPr>
          <w:ilvl w:val="0"/>
          <w:numId w:val="22"/>
        </w:numPr>
        <w:spacing w:after="120"/>
        <w:ind w:left="1080" w:right="720"/>
      </w:pPr>
      <w:r w:rsidRPr="00B42276">
        <w:t xml:space="preserve">Charter member will </w:t>
      </w:r>
      <w:r w:rsidR="00A510D0" w:rsidRPr="00B42276">
        <w:t>be received</w:t>
      </w:r>
      <w:r w:rsidRPr="00B42276">
        <w:t xml:space="preserve"> until the 1973 Annual </w:t>
      </w:r>
      <w:r w:rsidR="002B0060">
        <w:t>M</w:t>
      </w:r>
      <w:r w:rsidRPr="00B42276">
        <w:t>eeting upon</w:t>
      </w:r>
      <w:r w:rsidR="00B42276" w:rsidRPr="00B42276">
        <w:t xml:space="preserve"> </w:t>
      </w:r>
      <w:r w:rsidR="002B0060">
        <w:t>payment of t</w:t>
      </w:r>
      <w:r w:rsidRPr="00B42276">
        <w:t>he first-year and second-year dues.</w:t>
      </w:r>
      <w:r w:rsidR="002B0060">
        <w:t xml:space="preserve">  </w:t>
      </w:r>
      <w:r w:rsidRPr="00B42276">
        <w:t>The $50 1972-73</w:t>
      </w:r>
      <w:r w:rsidR="002B0060">
        <w:t xml:space="preserve"> </w:t>
      </w:r>
      <w:r w:rsidRPr="00B42276">
        <w:t xml:space="preserve">dues for charter </w:t>
      </w:r>
      <w:r w:rsidR="002B0060">
        <w:t>m</w:t>
      </w:r>
      <w:r w:rsidRPr="00B42276">
        <w:t>embers should be paid on or before January 15,</w:t>
      </w:r>
      <w:r w:rsidR="002B0060">
        <w:t xml:space="preserve"> 1</w:t>
      </w:r>
      <w:r w:rsidRPr="00B42276">
        <w:t>973.</w:t>
      </w:r>
    </w:p>
    <w:p w14:paraId="3ABE5220" w14:textId="4D7BB83F" w:rsidR="00F40D0C" w:rsidRPr="00B42276" w:rsidRDefault="00407097" w:rsidP="00914263">
      <w:pPr>
        <w:pStyle w:val="ListParagraph"/>
        <w:numPr>
          <w:ilvl w:val="0"/>
          <w:numId w:val="22"/>
        </w:numPr>
        <w:spacing w:after="120"/>
        <w:ind w:left="1080" w:right="720"/>
      </w:pPr>
      <w:r w:rsidRPr="00B42276">
        <w:t>The of</w:t>
      </w:r>
      <w:r w:rsidR="002B0060">
        <w:t>f</w:t>
      </w:r>
      <w:r w:rsidRPr="00B42276">
        <w:t>icer</w:t>
      </w:r>
      <w:r w:rsidR="002B0060">
        <w:t>s</w:t>
      </w:r>
      <w:r w:rsidRPr="00B42276">
        <w:t xml:space="preserve"> provided for under the Charter</w:t>
      </w:r>
      <w:r w:rsidR="00F72A47">
        <w:t xml:space="preserve"> w</w:t>
      </w:r>
      <w:r w:rsidRPr="00B42276">
        <w:t xml:space="preserve">ill be elected at the same organization meeting, </w:t>
      </w:r>
      <w:r w:rsidR="00475EBE" w:rsidRPr="00B42276">
        <w:t>October</w:t>
      </w:r>
      <w:r w:rsidRPr="00B42276">
        <w:t xml:space="preserve"> 1972.</w:t>
      </w:r>
      <w:r w:rsidR="00F72A47">
        <w:t xml:space="preserve"> </w:t>
      </w:r>
      <w:r w:rsidRPr="00B42276">
        <w:t xml:space="preserve"> These officers</w:t>
      </w:r>
      <w:r w:rsidR="00F72A47">
        <w:t xml:space="preserve"> w</w:t>
      </w:r>
      <w:r w:rsidRPr="00B42276">
        <w:t>ill serve un</w:t>
      </w:r>
      <w:r w:rsidR="00F72A47">
        <w:t>t</w:t>
      </w:r>
      <w:r w:rsidR="003F5C42">
        <w:t xml:space="preserve">il September 30, </w:t>
      </w:r>
      <w:r w:rsidRPr="00B42276">
        <w:t>19</w:t>
      </w:r>
      <w:r w:rsidR="00F72A47">
        <w:t>7</w:t>
      </w:r>
      <w:r w:rsidRPr="00B42276">
        <w:t>3.</w:t>
      </w:r>
    </w:p>
    <w:p w14:paraId="32615E02" w14:textId="77777777" w:rsidR="00F40D0C" w:rsidRDefault="00407097" w:rsidP="00914263">
      <w:pPr>
        <w:pStyle w:val="ListParagraph"/>
        <w:numPr>
          <w:ilvl w:val="0"/>
          <w:numId w:val="22"/>
        </w:numPr>
        <w:spacing w:after="120"/>
        <w:ind w:left="1080" w:right="720"/>
      </w:pPr>
      <w:r w:rsidRPr="00B42276">
        <w:t>A determination will be m</w:t>
      </w:r>
      <w:r w:rsidR="00080A2C">
        <w:t>a</w:t>
      </w:r>
      <w:r w:rsidRPr="00B42276">
        <w:t>de at the organization me</w:t>
      </w:r>
      <w:r w:rsidR="00080A2C">
        <w:t>e</w:t>
      </w:r>
      <w:r w:rsidRPr="00B42276">
        <w:t>ting as to the basis on which the elected members to the Boa</w:t>
      </w:r>
      <w:r w:rsidR="00813E21">
        <w:t>r</w:t>
      </w:r>
      <w:r w:rsidRPr="00B42276">
        <w:t>d of Dire</w:t>
      </w:r>
      <w:r w:rsidR="00813E21">
        <w:t>c</w:t>
      </w:r>
      <w:r w:rsidRPr="00B42276">
        <w:t>tors will be desi</w:t>
      </w:r>
      <w:r w:rsidR="00813E21">
        <w:t>gn</w:t>
      </w:r>
      <w:r w:rsidRPr="00B42276">
        <w:t>ated.</w:t>
      </w:r>
    </w:p>
    <w:p w14:paraId="5C603809" w14:textId="713320B0" w:rsidR="00353FAC" w:rsidRPr="00B42276" w:rsidRDefault="00353FAC" w:rsidP="00914263">
      <w:pPr>
        <w:pStyle w:val="ListParagraph"/>
        <w:numPr>
          <w:ilvl w:val="0"/>
          <w:numId w:val="22"/>
        </w:numPr>
        <w:spacing w:after="120"/>
        <w:ind w:left="1080" w:right="720"/>
      </w:pPr>
      <w:r>
        <w:t xml:space="preserve"> A state chapter organizational meeting was held on May 16, 2017 in order to revise and reinstitute the </w:t>
      </w:r>
      <w:proofErr w:type="spellStart"/>
      <w:r>
        <w:t>AzACTE</w:t>
      </w:r>
      <w:proofErr w:type="spellEnd"/>
      <w:r>
        <w:t xml:space="preserve">. At that time officers were </w:t>
      </w:r>
      <w:r w:rsidR="00475EBE">
        <w:t>elected,</w:t>
      </w:r>
      <w:r>
        <w:t xml:space="preserve"> and the Constitution and By-Laws were accepted as amended. </w:t>
      </w:r>
    </w:p>
    <w:p w14:paraId="72528BC8" w14:textId="77777777" w:rsidR="00F40D0C" w:rsidRPr="00B42276" w:rsidRDefault="00F40D0C" w:rsidP="00B42276">
      <w:pPr>
        <w:pStyle w:val="ListParagraph"/>
        <w:spacing w:after="120"/>
      </w:pPr>
    </w:p>
    <w:p w14:paraId="63C961AE" w14:textId="17866563" w:rsidR="00813E21" w:rsidRDefault="00407097" w:rsidP="00774F92">
      <w:pPr>
        <w:pStyle w:val="ListParagraph"/>
        <w:tabs>
          <w:tab w:val="left" w:pos="1440"/>
          <w:tab w:val="left" w:pos="1800"/>
        </w:tabs>
        <w:spacing w:after="120"/>
      </w:pPr>
      <w:r w:rsidRPr="00B42276">
        <w:t>Date Adopted:</w:t>
      </w:r>
      <w:r w:rsidR="00774F92">
        <w:t xml:space="preserve">    </w:t>
      </w:r>
      <w:r w:rsidRPr="00B42276">
        <w:t>October 5, 1972</w:t>
      </w:r>
    </w:p>
    <w:p w14:paraId="3FB52AF3" w14:textId="67F9F759" w:rsidR="00F40D0C" w:rsidRDefault="00407097" w:rsidP="00813E21">
      <w:pPr>
        <w:pStyle w:val="ListParagraph"/>
        <w:tabs>
          <w:tab w:val="left" w:pos="1800"/>
        </w:tabs>
        <w:spacing w:after="120"/>
      </w:pPr>
      <w:r w:rsidRPr="00B42276">
        <w:t>Date A</w:t>
      </w:r>
      <w:r w:rsidR="00813E21">
        <w:t>m</w:t>
      </w:r>
      <w:r w:rsidRPr="00B42276">
        <w:t>ended:</w:t>
      </w:r>
      <w:r w:rsidR="00774F92">
        <w:t xml:space="preserve">  </w:t>
      </w:r>
      <w:r w:rsidRPr="00B42276">
        <w:t>September 17, 1976</w:t>
      </w:r>
    </w:p>
    <w:p w14:paraId="243D84D8" w14:textId="1AD58D33" w:rsidR="00A510D0" w:rsidRDefault="00A510D0" w:rsidP="00813E21">
      <w:pPr>
        <w:pStyle w:val="ListParagraph"/>
        <w:tabs>
          <w:tab w:val="left" w:pos="1800"/>
        </w:tabs>
        <w:spacing w:after="120"/>
      </w:pPr>
      <w:r w:rsidRPr="00353FAC">
        <w:t>Date Amended</w:t>
      </w:r>
      <w:r w:rsidRPr="00353FAC">
        <w:rPr>
          <w:i/>
        </w:rPr>
        <w:t xml:space="preserve">:  </w:t>
      </w:r>
      <w:r w:rsidR="00353FAC">
        <w:t>May 16, 2017</w:t>
      </w:r>
    </w:p>
    <w:p w14:paraId="671E20C4" w14:textId="3D306D42" w:rsidR="0085412B" w:rsidRDefault="0085412B" w:rsidP="00813E21">
      <w:pPr>
        <w:pStyle w:val="ListParagraph"/>
        <w:tabs>
          <w:tab w:val="left" w:pos="1800"/>
        </w:tabs>
        <w:spacing w:after="120"/>
      </w:pPr>
      <w:r>
        <w:t xml:space="preserve">Date </w:t>
      </w:r>
      <w:r w:rsidR="005D3F3B">
        <w:t>Amended</w:t>
      </w:r>
      <w:r w:rsidR="00475EBE">
        <w:t xml:space="preserve">: </w:t>
      </w:r>
      <w:r>
        <w:t xml:space="preserve"> by the state </w:t>
      </w:r>
      <w:proofErr w:type="spellStart"/>
      <w:r>
        <w:t>AzACTE</w:t>
      </w:r>
      <w:proofErr w:type="spellEnd"/>
      <w:r>
        <w:t xml:space="preserve"> Board: September 24, 2018</w:t>
      </w:r>
    </w:p>
    <w:p w14:paraId="352237CA" w14:textId="2CF6A2C9" w:rsidR="00475EBE" w:rsidRPr="00353FAC" w:rsidRDefault="00475EBE" w:rsidP="00813E21">
      <w:pPr>
        <w:pStyle w:val="ListParagraph"/>
        <w:tabs>
          <w:tab w:val="left" w:pos="1800"/>
        </w:tabs>
        <w:spacing w:after="120"/>
        <w:rPr>
          <w:i/>
        </w:rPr>
      </w:pPr>
      <w:r>
        <w:t>Date Accepted:   by the AACTE Board of Directors March</w:t>
      </w:r>
      <w:r w:rsidR="00CE3970">
        <w:t>2019</w:t>
      </w:r>
      <w:r>
        <w:t xml:space="preserve"> 13, 2019</w:t>
      </w:r>
    </w:p>
    <w:sectPr w:rsidR="00475EBE" w:rsidRPr="00353FAC" w:rsidSect="00860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B213" w14:textId="77777777" w:rsidR="00CB4C74" w:rsidRDefault="00CB4C74" w:rsidP="009D005A">
      <w:r>
        <w:separator/>
      </w:r>
    </w:p>
  </w:endnote>
  <w:endnote w:type="continuationSeparator" w:id="0">
    <w:p w14:paraId="38DD5969" w14:textId="77777777" w:rsidR="00CB4C74" w:rsidRDefault="00CB4C74" w:rsidP="009D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F34E" w14:textId="77777777" w:rsidR="00004C1B" w:rsidRDefault="0000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57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AC4B0" w14:textId="3487BAC7" w:rsidR="005D3F3B" w:rsidRDefault="00E4212E" w:rsidP="00E4212E">
        <w:pPr>
          <w:pStyle w:val="Footer"/>
          <w:jc w:val="center"/>
          <w:rPr>
            <w:noProof/>
            <w:sz w:val="18"/>
            <w:szCs w:val="18"/>
          </w:rPr>
        </w:pPr>
        <w:r>
          <w:t xml:space="preserve">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1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</w:t>
        </w:r>
        <w:r w:rsidR="005D3F3B">
          <w:rPr>
            <w:noProof/>
          </w:rPr>
          <w:t xml:space="preserve">       </w:t>
        </w:r>
        <w:r>
          <w:rPr>
            <w:noProof/>
            <w:sz w:val="18"/>
            <w:szCs w:val="18"/>
          </w:rPr>
          <w:t>Ma</w:t>
        </w:r>
        <w:r w:rsidR="002426E7">
          <w:rPr>
            <w:noProof/>
            <w:sz w:val="18"/>
            <w:szCs w:val="18"/>
          </w:rPr>
          <w:t>y 16, 2017</w:t>
        </w:r>
      </w:p>
      <w:p w14:paraId="4B2AE031" w14:textId="77777777" w:rsidR="00475EBE" w:rsidRDefault="005D3F3B" w:rsidP="005D3F3B">
        <w:pPr>
          <w:pStyle w:val="Footer"/>
          <w:jc w:val="right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t>Amended by AzACTE Board September 24, 2018</w:t>
        </w:r>
        <w:r w:rsidR="00E4212E">
          <w:rPr>
            <w:noProof/>
            <w:sz w:val="18"/>
            <w:szCs w:val="18"/>
          </w:rPr>
          <w:t xml:space="preserve"> </w:t>
        </w:r>
      </w:p>
      <w:p w14:paraId="59185E0A" w14:textId="76A4B157" w:rsidR="00E4212E" w:rsidRDefault="00475EBE" w:rsidP="005D3F3B">
        <w:pPr>
          <w:pStyle w:val="Footer"/>
          <w:jc w:val="right"/>
        </w:pPr>
        <w:r>
          <w:rPr>
            <w:noProof/>
            <w:sz w:val="18"/>
            <w:szCs w:val="18"/>
          </w:rPr>
          <w:t>Accetped by AACTE Board of Directors March 13, 2019</w:t>
        </w:r>
      </w:p>
    </w:sdtContent>
  </w:sdt>
  <w:p w14:paraId="16DC9820" w14:textId="77777777" w:rsidR="008668E7" w:rsidRPr="003F5C42" w:rsidRDefault="008668E7" w:rsidP="003F5C42">
    <w:pPr>
      <w:pStyle w:val="Footer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CD9C" w14:textId="77777777" w:rsidR="00004C1B" w:rsidRDefault="0000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7562" w14:textId="77777777" w:rsidR="00CB4C74" w:rsidRDefault="00CB4C74" w:rsidP="009D005A">
      <w:r>
        <w:separator/>
      </w:r>
    </w:p>
  </w:footnote>
  <w:footnote w:type="continuationSeparator" w:id="0">
    <w:p w14:paraId="485DA4FE" w14:textId="77777777" w:rsidR="00CB4C74" w:rsidRDefault="00CB4C74" w:rsidP="009D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F169" w14:textId="77777777" w:rsidR="00004C1B" w:rsidRDefault="0000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BCE9" w14:textId="77777777" w:rsidR="003F5C42" w:rsidRPr="003F5C42" w:rsidRDefault="003F5C42">
    <w:pPr>
      <w:pStyle w:val="Header"/>
      <w:rPr>
        <w:sz w:val="16"/>
        <w:szCs w:val="16"/>
      </w:rPr>
    </w:pPr>
    <w:bookmarkStart w:id="0" w:name="_GoBack"/>
    <w:r>
      <w:rPr>
        <w:sz w:val="16"/>
        <w:szCs w:val="16"/>
      </w:rPr>
      <w:t>Arizona ACTE Constitution and By-Laws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41D2" w14:textId="77777777" w:rsidR="00004C1B" w:rsidRDefault="00004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9E"/>
    <w:multiLevelType w:val="hybridMultilevel"/>
    <w:tmpl w:val="E2AA1932"/>
    <w:lvl w:ilvl="0" w:tplc="D8D86EC8">
      <w:start w:val="1"/>
      <w:numFmt w:val="upperLetter"/>
      <w:lvlText w:val="%1."/>
      <w:lvlJc w:val="left"/>
      <w:pPr>
        <w:ind w:left="2511" w:hanging="422"/>
      </w:pPr>
      <w:rPr>
        <w:rFonts w:ascii="Courier New" w:eastAsia="Courier New" w:hAnsi="Courier New" w:hint="default"/>
        <w:color w:val="2A2A2A"/>
        <w:spacing w:val="2"/>
        <w:w w:val="86"/>
        <w:sz w:val="22"/>
        <w:szCs w:val="22"/>
      </w:rPr>
    </w:lvl>
    <w:lvl w:ilvl="1" w:tplc="5FBE52A4">
      <w:start w:val="1"/>
      <w:numFmt w:val="upperLetter"/>
      <w:lvlText w:val="%2."/>
      <w:lvlJc w:val="left"/>
      <w:pPr>
        <w:ind w:left="2753" w:hanging="456"/>
      </w:pPr>
      <w:rPr>
        <w:rFonts w:ascii="Courier New" w:eastAsia="Courier New" w:hAnsi="Courier New" w:hint="default"/>
        <w:color w:val="1A1A1A"/>
        <w:spacing w:val="11"/>
        <w:w w:val="91"/>
        <w:sz w:val="23"/>
        <w:szCs w:val="23"/>
      </w:rPr>
    </w:lvl>
    <w:lvl w:ilvl="2" w:tplc="AFD02F28">
      <w:start w:val="1"/>
      <w:numFmt w:val="bullet"/>
      <w:lvlText w:val="•"/>
      <w:lvlJc w:val="left"/>
      <w:pPr>
        <w:ind w:left="3698" w:hanging="456"/>
      </w:pPr>
      <w:rPr>
        <w:rFonts w:hint="default"/>
      </w:rPr>
    </w:lvl>
    <w:lvl w:ilvl="3" w:tplc="6D0E5136">
      <w:start w:val="1"/>
      <w:numFmt w:val="bullet"/>
      <w:lvlText w:val="•"/>
      <w:lvlJc w:val="left"/>
      <w:pPr>
        <w:ind w:left="4643" w:hanging="456"/>
      </w:pPr>
      <w:rPr>
        <w:rFonts w:hint="default"/>
      </w:rPr>
    </w:lvl>
    <w:lvl w:ilvl="4" w:tplc="061CA870">
      <w:start w:val="1"/>
      <w:numFmt w:val="bullet"/>
      <w:lvlText w:val="•"/>
      <w:lvlJc w:val="left"/>
      <w:pPr>
        <w:ind w:left="5588" w:hanging="456"/>
      </w:pPr>
      <w:rPr>
        <w:rFonts w:hint="default"/>
      </w:rPr>
    </w:lvl>
    <w:lvl w:ilvl="5" w:tplc="6E4E26DC">
      <w:start w:val="1"/>
      <w:numFmt w:val="bullet"/>
      <w:lvlText w:val="•"/>
      <w:lvlJc w:val="left"/>
      <w:pPr>
        <w:ind w:left="6534" w:hanging="456"/>
      </w:pPr>
      <w:rPr>
        <w:rFonts w:hint="default"/>
      </w:rPr>
    </w:lvl>
    <w:lvl w:ilvl="6" w:tplc="1628417C">
      <w:start w:val="1"/>
      <w:numFmt w:val="bullet"/>
      <w:lvlText w:val="•"/>
      <w:lvlJc w:val="left"/>
      <w:pPr>
        <w:ind w:left="7479" w:hanging="456"/>
      </w:pPr>
      <w:rPr>
        <w:rFonts w:hint="default"/>
      </w:rPr>
    </w:lvl>
    <w:lvl w:ilvl="7" w:tplc="8A9E764A">
      <w:start w:val="1"/>
      <w:numFmt w:val="bullet"/>
      <w:lvlText w:val="•"/>
      <w:lvlJc w:val="left"/>
      <w:pPr>
        <w:ind w:left="8424" w:hanging="456"/>
      </w:pPr>
      <w:rPr>
        <w:rFonts w:hint="default"/>
      </w:rPr>
    </w:lvl>
    <w:lvl w:ilvl="8" w:tplc="9340AD04">
      <w:start w:val="1"/>
      <w:numFmt w:val="bullet"/>
      <w:lvlText w:val="•"/>
      <w:lvlJc w:val="left"/>
      <w:pPr>
        <w:ind w:left="9369" w:hanging="456"/>
      </w:pPr>
      <w:rPr>
        <w:rFonts w:hint="default"/>
      </w:rPr>
    </w:lvl>
  </w:abstractNum>
  <w:abstractNum w:abstractNumId="1" w15:restartNumberingAfterBreak="0">
    <w:nsid w:val="019F6965"/>
    <w:multiLevelType w:val="hybridMultilevel"/>
    <w:tmpl w:val="510EECF0"/>
    <w:lvl w:ilvl="0" w:tplc="7B667088">
      <w:start w:val="11"/>
      <w:numFmt w:val="upperLetter"/>
      <w:lvlText w:val="%1."/>
      <w:lvlJc w:val="left"/>
      <w:pPr>
        <w:ind w:left="2627" w:hanging="453"/>
      </w:pPr>
      <w:rPr>
        <w:rFonts w:ascii="Courier New" w:eastAsia="Courier New" w:hAnsi="Courier New" w:hint="default"/>
        <w:color w:val="1A1A1A"/>
        <w:spacing w:val="1"/>
        <w:sz w:val="22"/>
        <w:szCs w:val="22"/>
      </w:rPr>
    </w:lvl>
    <w:lvl w:ilvl="1" w:tplc="8EDE8016">
      <w:start w:val="1"/>
      <w:numFmt w:val="decimal"/>
      <w:lvlText w:val="%2."/>
      <w:lvlJc w:val="left"/>
      <w:pPr>
        <w:ind w:left="3522" w:hanging="453"/>
      </w:pPr>
      <w:rPr>
        <w:rFonts w:ascii="Times New Roman" w:eastAsia="Times New Roman" w:hAnsi="Times New Roman" w:hint="default"/>
        <w:color w:val="2A2A2A"/>
        <w:spacing w:val="-51"/>
        <w:w w:val="171"/>
        <w:sz w:val="21"/>
        <w:szCs w:val="21"/>
      </w:rPr>
    </w:lvl>
    <w:lvl w:ilvl="2" w:tplc="4E325656">
      <w:start w:val="1"/>
      <w:numFmt w:val="bullet"/>
      <w:lvlText w:val="•"/>
      <w:lvlJc w:val="left"/>
      <w:pPr>
        <w:ind w:left="4473" w:hanging="453"/>
      </w:pPr>
      <w:rPr>
        <w:rFonts w:hint="default"/>
      </w:rPr>
    </w:lvl>
    <w:lvl w:ilvl="3" w:tplc="9906071E">
      <w:start w:val="1"/>
      <w:numFmt w:val="bullet"/>
      <w:lvlText w:val="•"/>
      <w:lvlJc w:val="left"/>
      <w:pPr>
        <w:ind w:left="5424" w:hanging="453"/>
      </w:pPr>
      <w:rPr>
        <w:rFonts w:hint="default"/>
      </w:rPr>
    </w:lvl>
    <w:lvl w:ilvl="4" w:tplc="824C3C1C">
      <w:start w:val="1"/>
      <w:numFmt w:val="bullet"/>
      <w:lvlText w:val="•"/>
      <w:lvlJc w:val="left"/>
      <w:pPr>
        <w:ind w:left="6375" w:hanging="453"/>
      </w:pPr>
      <w:rPr>
        <w:rFonts w:hint="default"/>
      </w:rPr>
    </w:lvl>
    <w:lvl w:ilvl="5" w:tplc="74F2F8BA">
      <w:start w:val="1"/>
      <w:numFmt w:val="bullet"/>
      <w:lvlText w:val="•"/>
      <w:lvlJc w:val="left"/>
      <w:pPr>
        <w:ind w:left="7326" w:hanging="453"/>
      </w:pPr>
      <w:rPr>
        <w:rFonts w:hint="default"/>
      </w:rPr>
    </w:lvl>
    <w:lvl w:ilvl="6" w:tplc="C00AC568">
      <w:start w:val="1"/>
      <w:numFmt w:val="bullet"/>
      <w:lvlText w:val="•"/>
      <w:lvlJc w:val="left"/>
      <w:pPr>
        <w:ind w:left="8276" w:hanging="453"/>
      </w:pPr>
      <w:rPr>
        <w:rFonts w:hint="default"/>
      </w:rPr>
    </w:lvl>
    <w:lvl w:ilvl="7" w:tplc="B6E4C308">
      <w:start w:val="1"/>
      <w:numFmt w:val="bullet"/>
      <w:lvlText w:val="•"/>
      <w:lvlJc w:val="left"/>
      <w:pPr>
        <w:ind w:left="9227" w:hanging="453"/>
      </w:pPr>
      <w:rPr>
        <w:rFonts w:hint="default"/>
      </w:rPr>
    </w:lvl>
    <w:lvl w:ilvl="8" w:tplc="B422124C">
      <w:start w:val="1"/>
      <w:numFmt w:val="bullet"/>
      <w:lvlText w:val="•"/>
      <w:lvlJc w:val="left"/>
      <w:pPr>
        <w:ind w:left="10178" w:hanging="453"/>
      </w:pPr>
      <w:rPr>
        <w:rFonts w:hint="default"/>
      </w:rPr>
    </w:lvl>
  </w:abstractNum>
  <w:abstractNum w:abstractNumId="2" w15:restartNumberingAfterBreak="0">
    <w:nsid w:val="031A2E4D"/>
    <w:multiLevelType w:val="hybridMultilevel"/>
    <w:tmpl w:val="DF7EA9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8495C"/>
    <w:multiLevelType w:val="hybridMultilevel"/>
    <w:tmpl w:val="15C6A97A"/>
    <w:lvl w:ilvl="0" w:tplc="2CFE826C">
      <w:start w:val="2"/>
      <w:numFmt w:val="upperLetter"/>
      <w:lvlText w:val="%1."/>
      <w:lvlJc w:val="left"/>
      <w:pPr>
        <w:ind w:left="2773" w:hanging="471"/>
      </w:pPr>
      <w:rPr>
        <w:rFonts w:ascii="Times New Roman" w:eastAsia="Times New Roman" w:hAnsi="Times New Roman" w:hint="default"/>
        <w:color w:val="262626"/>
        <w:w w:val="106"/>
        <w:sz w:val="21"/>
        <w:szCs w:val="21"/>
      </w:rPr>
    </w:lvl>
    <w:lvl w:ilvl="1" w:tplc="CD4C6894">
      <w:start w:val="1"/>
      <w:numFmt w:val="decimal"/>
      <w:lvlText w:val="%2."/>
      <w:lvlJc w:val="left"/>
      <w:pPr>
        <w:ind w:left="3225" w:hanging="462"/>
      </w:pPr>
      <w:rPr>
        <w:rFonts w:ascii="Courier New" w:eastAsia="Courier New" w:hAnsi="Courier New" w:hint="default"/>
        <w:color w:val="262626"/>
        <w:spacing w:val="-17"/>
        <w:w w:val="113"/>
        <w:sz w:val="22"/>
        <w:szCs w:val="22"/>
      </w:rPr>
    </w:lvl>
    <w:lvl w:ilvl="2" w:tplc="54329B4E">
      <w:start w:val="1"/>
      <w:numFmt w:val="bullet"/>
      <w:lvlText w:val="•"/>
      <w:lvlJc w:val="left"/>
      <w:pPr>
        <w:ind w:left="4142" w:hanging="462"/>
      </w:pPr>
      <w:rPr>
        <w:rFonts w:hint="default"/>
      </w:rPr>
    </w:lvl>
    <w:lvl w:ilvl="3" w:tplc="A2869542">
      <w:start w:val="1"/>
      <w:numFmt w:val="bullet"/>
      <w:lvlText w:val="•"/>
      <w:lvlJc w:val="left"/>
      <w:pPr>
        <w:ind w:left="5059" w:hanging="462"/>
      </w:pPr>
      <w:rPr>
        <w:rFonts w:hint="default"/>
      </w:rPr>
    </w:lvl>
    <w:lvl w:ilvl="4" w:tplc="A552E932">
      <w:start w:val="1"/>
      <w:numFmt w:val="bullet"/>
      <w:lvlText w:val="•"/>
      <w:lvlJc w:val="left"/>
      <w:pPr>
        <w:ind w:left="5976" w:hanging="462"/>
      </w:pPr>
      <w:rPr>
        <w:rFonts w:hint="default"/>
      </w:rPr>
    </w:lvl>
    <w:lvl w:ilvl="5" w:tplc="B6F2F082">
      <w:start w:val="1"/>
      <w:numFmt w:val="bullet"/>
      <w:lvlText w:val="•"/>
      <w:lvlJc w:val="left"/>
      <w:pPr>
        <w:ind w:left="6894" w:hanging="462"/>
      </w:pPr>
      <w:rPr>
        <w:rFonts w:hint="default"/>
      </w:rPr>
    </w:lvl>
    <w:lvl w:ilvl="6" w:tplc="34BEB0D8">
      <w:start w:val="1"/>
      <w:numFmt w:val="bullet"/>
      <w:lvlText w:val="•"/>
      <w:lvlJc w:val="left"/>
      <w:pPr>
        <w:ind w:left="7811" w:hanging="462"/>
      </w:pPr>
      <w:rPr>
        <w:rFonts w:hint="default"/>
      </w:rPr>
    </w:lvl>
    <w:lvl w:ilvl="7" w:tplc="DA466BAE">
      <w:start w:val="1"/>
      <w:numFmt w:val="bullet"/>
      <w:lvlText w:val="•"/>
      <w:lvlJc w:val="left"/>
      <w:pPr>
        <w:ind w:left="8728" w:hanging="462"/>
      </w:pPr>
      <w:rPr>
        <w:rFonts w:hint="default"/>
      </w:rPr>
    </w:lvl>
    <w:lvl w:ilvl="8" w:tplc="65CCAC2E">
      <w:start w:val="1"/>
      <w:numFmt w:val="bullet"/>
      <w:lvlText w:val="•"/>
      <w:lvlJc w:val="left"/>
      <w:pPr>
        <w:ind w:left="9645" w:hanging="462"/>
      </w:pPr>
      <w:rPr>
        <w:rFonts w:hint="default"/>
      </w:rPr>
    </w:lvl>
  </w:abstractNum>
  <w:abstractNum w:abstractNumId="4" w15:restartNumberingAfterBreak="0">
    <w:nsid w:val="10AD7C5C"/>
    <w:multiLevelType w:val="hybridMultilevel"/>
    <w:tmpl w:val="453691E2"/>
    <w:lvl w:ilvl="0" w:tplc="2D98AD18">
      <w:start w:val="3"/>
      <w:numFmt w:val="decimal"/>
      <w:lvlText w:val="%1."/>
      <w:lvlJc w:val="left"/>
      <w:pPr>
        <w:ind w:left="2341" w:hanging="427"/>
      </w:pPr>
      <w:rPr>
        <w:rFonts w:ascii="Courier New" w:eastAsia="Courier New" w:hAnsi="Courier New" w:hint="default"/>
        <w:color w:val="2D2D2D"/>
        <w:spacing w:val="-8"/>
        <w:w w:val="91"/>
        <w:sz w:val="23"/>
        <w:szCs w:val="23"/>
      </w:rPr>
    </w:lvl>
    <w:lvl w:ilvl="1" w:tplc="0D9A4B68">
      <w:start w:val="1"/>
      <w:numFmt w:val="bullet"/>
      <w:lvlText w:val="•"/>
      <w:lvlJc w:val="left"/>
      <w:pPr>
        <w:ind w:left="3205" w:hanging="427"/>
      </w:pPr>
      <w:rPr>
        <w:rFonts w:hint="default"/>
      </w:rPr>
    </w:lvl>
    <w:lvl w:ilvl="2" w:tplc="38625DF8">
      <w:start w:val="1"/>
      <w:numFmt w:val="bullet"/>
      <w:lvlText w:val="•"/>
      <w:lvlJc w:val="left"/>
      <w:pPr>
        <w:ind w:left="4069" w:hanging="427"/>
      </w:pPr>
      <w:rPr>
        <w:rFonts w:hint="default"/>
      </w:rPr>
    </w:lvl>
    <w:lvl w:ilvl="3" w:tplc="8E189D00">
      <w:start w:val="1"/>
      <w:numFmt w:val="bullet"/>
      <w:lvlText w:val="•"/>
      <w:lvlJc w:val="left"/>
      <w:pPr>
        <w:ind w:left="4933" w:hanging="427"/>
      </w:pPr>
      <w:rPr>
        <w:rFonts w:hint="default"/>
      </w:rPr>
    </w:lvl>
    <w:lvl w:ilvl="4" w:tplc="B1C08E00">
      <w:start w:val="1"/>
      <w:numFmt w:val="bullet"/>
      <w:lvlText w:val="•"/>
      <w:lvlJc w:val="left"/>
      <w:pPr>
        <w:ind w:left="5796" w:hanging="427"/>
      </w:pPr>
      <w:rPr>
        <w:rFonts w:hint="default"/>
      </w:rPr>
    </w:lvl>
    <w:lvl w:ilvl="5" w:tplc="283C090E">
      <w:start w:val="1"/>
      <w:numFmt w:val="bullet"/>
      <w:lvlText w:val="•"/>
      <w:lvlJc w:val="left"/>
      <w:pPr>
        <w:ind w:left="6660" w:hanging="427"/>
      </w:pPr>
      <w:rPr>
        <w:rFonts w:hint="default"/>
      </w:rPr>
    </w:lvl>
    <w:lvl w:ilvl="6" w:tplc="9B0A7A06">
      <w:start w:val="1"/>
      <w:numFmt w:val="bullet"/>
      <w:lvlText w:val="•"/>
      <w:lvlJc w:val="left"/>
      <w:pPr>
        <w:ind w:left="7524" w:hanging="427"/>
      </w:pPr>
      <w:rPr>
        <w:rFonts w:hint="default"/>
      </w:rPr>
    </w:lvl>
    <w:lvl w:ilvl="7" w:tplc="B36E2780">
      <w:start w:val="1"/>
      <w:numFmt w:val="bullet"/>
      <w:lvlText w:val="•"/>
      <w:lvlJc w:val="left"/>
      <w:pPr>
        <w:ind w:left="8388" w:hanging="427"/>
      </w:pPr>
      <w:rPr>
        <w:rFonts w:hint="default"/>
      </w:rPr>
    </w:lvl>
    <w:lvl w:ilvl="8" w:tplc="C6C04618">
      <w:start w:val="1"/>
      <w:numFmt w:val="bullet"/>
      <w:lvlText w:val="•"/>
      <w:lvlJc w:val="left"/>
      <w:pPr>
        <w:ind w:left="9252" w:hanging="427"/>
      </w:pPr>
      <w:rPr>
        <w:rFonts w:hint="default"/>
      </w:rPr>
    </w:lvl>
  </w:abstractNum>
  <w:abstractNum w:abstractNumId="5" w15:restartNumberingAfterBreak="0">
    <w:nsid w:val="11CA2CD9"/>
    <w:multiLevelType w:val="hybridMultilevel"/>
    <w:tmpl w:val="906E71FA"/>
    <w:lvl w:ilvl="0" w:tplc="03B8EA1A">
      <w:start w:val="1"/>
      <w:numFmt w:val="bullet"/>
      <w:lvlText w:val="•"/>
      <w:lvlJc w:val="left"/>
      <w:pPr>
        <w:ind w:left="1058" w:hanging="77"/>
      </w:pPr>
      <w:rPr>
        <w:rFonts w:ascii="Arial" w:eastAsia="Arial" w:hAnsi="Arial" w:hint="default"/>
        <w:color w:val="161616"/>
        <w:w w:val="289"/>
        <w:sz w:val="5"/>
        <w:szCs w:val="5"/>
      </w:rPr>
    </w:lvl>
    <w:lvl w:ilvl="1" w:tplc="9132BEA6">
      <w:start w:val="1"/>
      <w:numFmt w:val="bullet"/>
      <w:lvlText w:val="•"/>
      <w:lvlJc w:val="left"/>
      <w:pPr>
        <w:ind w:left="1311" w:hanging="77"/>
      </w:pPr>
      <w:rPr>
        <w:rFonts w:hint="default"/>
      </w:rPr>
    </w:lvl>
    <w:lvl w:ilvl="2" w:tplc="81842904">
      <w:start w:val="1"/>
      <w:numFmt w:val="bullet"/>
      <w:lvlText w:val="•"/>
      <w:lvlJc w:val="left"/>
      <w:pPr>
        <w:ind w:left="1564" w:hanging="77"/>
      </w:pPr>
      <w:rPr>
        <w:rFonts w:hint="default"/>
      </w:rPr>
    </w:lvl>
    <w:lvl w:ilvl="3" w:tplc="0CFC6268">
      <w:start w:val="1"/>
      <w:numFmt w:val="bullet"/>
      <w:lvlText w:val="•"/>
      <w:lvlJc w:val="left"/>
      <w:pPr>
        <w:ind w:left="1817" w:hanging="77"/>
      </w:pPr>
      <w:rPr>
        <w:rFonts w:hint="default"/>
      </w:rPr>
    </w:lvl>
    <w:lvl w:ilvl="4" w:tplc="9880E378">
      <w:start w:val="1"/>
      <w:numFmt w:val="bullet"/>
      <w:lvlText w:val="•"/>
      <w:lvlJc w:val="left"/>
      <w:pPr>
        <w:ind w:left="2069" w:hanging="77"/>
      </w:pPr>
      <w:rPr>
        <w:rFonts w:hint="default"/>
      </w:rPr>
    </w:lvl>
    <w:lvl w:ilvl="5" w:tplc="EF449B5E">
      <w:start w:val="1"/>
      <w:numFmt w:val="bullet"/>
      <w:lvlText w:val="•"/>
      <w:lvlJc w:val="left"/>
      <w:pPr>
        <w:ind w:left="2322" w:hanging="77"/>
      </w:pPr>
      <w:rPr>
        <w:rFonts w:hint="default"/>
      </w:rPr>
    </w:lvl>
    <w:lvl w:ilvl="6" w:tplc="DE8E8CC0">
      <w:start w:val="1"/>
      <w:numFmt w:val="bullet"/>
      <w:lvlText w:val="•"/>
      <w:lvlJc w:val="left"/>
      <w:pPr>
        <w:ind w:left="2575" w:hanging="77"/>
      </w:pPr>
      <w:rPr>
        <w:rFonts w:hint="default"/>
      </w:rPr>
    </w:lvl>
    <w:lvl w:ilvl="7" w:tplc="1534D598">
      <w:start w:val="1"/>
      <w:numFmt w:val="bullet"/>
      <w:lvlText w:val="•"/>
      <w:lvlJc w:val="left"/>
      <w:pPr>
        <w:ind w:left="2828" w:hanging="77"/>
      </w:pPr>
      <w:rPr>
        <w:rFonts w:hint="default"/>
      </w:rPr>
    </w:lvl>
    <w:lvl w:ilvl="8" w:tplc="A8067B06">
      <w:start w:val="1"/>
      <w:numFmt w:val="bullet"/>
      <w:lvlText w:val="•"/>
      <w:lvlJc w:val="left"/>
      <w:pPr>
        <w:ind w:left="3080" w:hanging="77"/>
      </w:pPr>
      <w:rPr>
        <w:rFonts w:hint="default"/>
      </w:rPr>
    </w:lvl>
  </w:abstractNum>
  <w:abstractNum w:abstractNumId="6" w15:restartNumberingAfterBreak="0">
    <w:nsid w:val="12A45215"/>
    <w:multiLevelType w:val="hybridMultilevel"/>
    <w:tmpl w:val="BE6E239A"/>
    <w:lvl w:ilvl="0" w:tplc="18B07840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C97"/>
    <w:multiLevelType w:val="hybridMultilevel"/>
    <w:tmpl w:val="673CF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B17B5"/>
    <w:multiLevelType w:val="hybridMultilevel"/>
    <w:tmpl w:val="2890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926B6"/>
    <w:multiLevelType w:val="hybridMultilevel"/>
    <w:tmpl w:val="33F0F3CE"/>
    <w:lvl w:ilvl="0" w:tplc="F0A21A58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20A7"/>
    <w:multiLevelType w:val="hybridMultilevel"/>
    <w:tmpl w:val="C5E478DE"/>
    <w:lvl w:ilvl="0" w:tplc="69E88020">
      <w:start w:val="7"/>
      <w:numFmt w:val="upperLetter"/>
      <w:lvlText w:val="%1."/>
      <w:lvlJc w:val="left"/>
      <w:pPr>
        <w:ind w:left="2574" w:hanging="427"/>
        <w:jc w:val="right"/>
      </w:pPr>
      <w:rPr>
        <w:rFonts w:ascii="Courier New" w:eastAsia="Courier New" w:hAnsi="Courier New" w:hint="default"/>
        <w:color w:val="262626"/>
        <w:spacing w:val="1"/>
        <w:w w:val="86"/>
        <w:sz w:val="23"/>
        <w:szCs w:val="23"/>
      </w:rPr>
    </w:lvl>
    <w:lvl w:ilvl="1" w:tplc="C388B234">
      <w:start w:val="1"/>
      <w:numFmt w:val="bullet"/>
      <w:lvlText w:val="•"/>
      <w:lvlJc w:val="left"/>
      <w:pPr>
        <w:ind w:left="3511" w:hanging="427"/>
      </w:pPr>
      <w:rPr>
        <w:rFonts w:hint="default"/>
      </w:rPr>
    </w:lvl>
    <w:lvl w:ilvl="2" w:tplc="16E25A08">
      <w:start w:val="1"/>
      <w:numFmt w:val="bullet"/>
      <w:lvlText w:val="•"/>
      <w:lvlJc w:val="left"/>
      <w:pPr>
        <w:ind w:left="4447" w:hanging="427"/>
      </w:pPr>
      <w:rPr>
        <w:rFonts w:hint="default"/>
      </w:rPr>
    </w:lvl>
    <w:lvl w:ilvl="3" w:tplc="71706186">
      <w:start w:val="1"/>
      <w:numFmt w:val="bullet"/>
      <w:lvlText w:val="•"/>
      <w:lvlJc w:val="left"/>
      <w:pPr>
        <w:ind w:left="5384" w:hanging="427"/>
      </w:pPr>
      <w:rPr>
        <w:rFonts w:hint="default"/>
      </w:rPr>
    </w:lvl>
    <w:lvl w:ilvl="4" w:tplc="CAC0AD26">
      <w:start w:val="1"/>
      <w:numFmt w:val="bullet"/>
      <w:lvlText w:val="•"/>
      <w:lvlJc w:val="left"/>
      <w:pPr>
        <w:ind w:left="6320" w:hanging="427"/>
      </w:pPr>
      <w:rPr>
        <w:rFonts w:hint="default"/>
      </w:rPr>
    </w:lvl>
    <w:lvl w:ilvl="5" w:tplc="1EAAB4A2">
      <w:start w:val="1"/>
      <w:numFmt w:val="bullet"/>
      <w:lvlText w:val="•"/>
      <w:lvlJc w:val="left"/>
      <w:pPr>
        <w:ind w:left="7257" w:hanging="427"/>
      </w:pPr>
      <w:rPr>
        <w:rFonts w:hint="default"/>
      </w:rPr>
    </w:lvl>
    <w:lvl w:ilvl="6" w:tplc="5DACF480">
      <w:start w:val="1"/>
      <w:numFmt w:val="bullet"/>
      <w:lvlText w:val="•"/>
      <w:lvlJc w:val="left"/>
      <w:pPr>
        <w:ind w:left="8193" w:hanging="427"/>
      </w:pPr>
      <w:rPr>
        <w:rFonts w:hint="default"/>
      </w:rPr>
    </w:lvl>
    <w:lvl w:ilvl="7" w:tplc="99D62916">
      <w:start w:val="1"/>
      <w:numFmt w:val="bullet"/>
      <w:lvlText w:val="•"/>
      <w:lvlJc w:val="left"/>
      <w:pPr>
        <w:ind w:left="9130" w:hanging="427"/>
      </w:pPr>
      <w:rPr>
        <w:rFonts w:hint="default"/>
      </w:rPr>
    </w:lvl>
    <w:lvl w:ilvl="8" w:tplc="8EF82E02">
      <w:start w:val="1"/>
      <w:numFmt w:val="bullet"/>
      <w:lvlText w:val="•"/>
      <w:lvlJc w:val="left"/>
      <w:pPr>
        <w:ind w:left="10066" w:hanging="427"/>
      </w:pPr>
      <w:rPr>
        <w:rFonts w:hint="default"/>
      </w:rPr>
    </w:lvl>
  </w:abstractNum>
  <w:abstractNum w:abstractNumId="11" w15:restartNumberingAfterBreak="0">
    <w:nsid w:val="2FAD40B4"/>
    <w:multiLevelType w:val="hybridMultilevel"/>
    <w:tmpl w:val="1498683A"/>
    <w:lvl w:ilvl="0" w:tplc="DA86EA8C">
      <w:start w:val="4"/>
      <w:numFmt w:val="upperLetter"/>
      <w:lvlText w:val="%1."/>
      <w:lvlJc w:val="left"/>
      <w:pPr>
        <w:ind w:left="2574" w:hanging="427"/>
      </w:pPr>
      <w:rPr>
        <w:rFonts w:ascii="Courier New" w:eastAsia="Courier New" w:hAnsi="Courier New" w:hint="default"/>
        <w:color w:val="262626"/>
        <w:spacing w:val="-20"/>
        <w:w w:val="99"/>
        <w:sz w:val="22"/>
        <w:szCs w:val="22"/>
      </w:rPr>
    </w:lvl>
    <w:lvl w:ilvl="1" w:tplc="A3C6598E">
      <w:start w:val="1"/>
      <w:numFmt w:val="bullet"/>
      <w:lvlText w:val="•"/>
      <w:lvlJc w:val="left"/>
      <w:pPr>
        <w:ind w:left="3511" w:hanging="427"/>
      </w:pPr>
      <w:rPr>
        <w:rFonts w:hint="default"/>
      </w:rPr>
    </w:lvl>
    <w:lvl w:ilvl="2" w:tplc="35985C70">
      <w:start w:val="1"/>
      <w:numFmt w:val="bullet"/>
      <w:lvlText w:val="•"/>
      <w:lvlJc w:val="left"/>
      <w:pPr>
        <w:ind w:left="4447" w:hanging="427"/>
      </w:pPr>
      <w:rPr>
        <w:rFonts w:hint="default"/>
      </w:rPr>
    </w:lvl>
    <w:lvl w:ilvl="3" w:tplc="8E0CDA42">
      <w:start w:val="1"/>
      <w:numFmt w:val="bullet"/>
      <w:lvlText w:val="•"/>
      <w:lvlJc w:val="left"/>
      <w:pPr>
        <w:ind w:left="5384" w:hanging="427"/>
      </w:pPr>
      <w:rPr>
        <w:rFonts w:hint="default"/>
      </w:rPr>
    </w:lvl>
    <w:lvl w:ilvl="4" w:tplc="9FC25074">
      <w:start w:val="1"/>
      <w:numFmt w:val="bullet"/>
      <w:lvlText w:val="•"/>
      <w:lvlJc w:val="left"/>
      <w:pPr>
        <w:ind w:left="6320" w:hanging="427"/>
      </w:pPr>
      <w:rPr>
        <w:rFonts w:hint="default"/>
      </w:rPr>
    </w:lvl>
    <w:lvl w:ilvl="5" w:tplc="F8FC91E4">
      <w:start w:val="1"/>
      <w:numFmt w:val="bullet"/>
      <w:lvlText w:val="•"/>
      <w:lvlJc w:val="left"/>
      <w:pPr>
        <w:ind w:left="7257" w:hanging="427"/>
      </w:pPr>
      <w:rPr>
        <w:rFonts w:hint="default"/>
      </w:rPr>
    </w:lvl>
    <w:lvl w:ilvl="6" w:tplc="7C80B69C">
      <w:start w:val="1"/>
      <w:numFmt w:val="bullet"/>
      <w:lvlText w:val="•"/>
      <w:lvlJc w:val="left"/>
      <w:pPr>
        <w:ind w:left="8193" w:hanging="427"/>
      </w:pPr>
      <w:rPr>
        <w:rFonts w:hint="default"/>
      </w:rPr>
    </w:lvl>
    <w:lvl w:ilvl="7" w:tplc="29DC364E">
      <w:start w:val="1"/>
      <w:numFmt w:val="bullet"/>
      <w:lvlText w:val="•"/>
      <w:lvlJc w:val="left"/>
      <w:pPr>
        <w:ind w:left="9130" w:hanging="427"/>
      </w:pPr>
      <w:rPr>
        <w:rFonts w:hint="default"/>
      </w:rPr>
    </w:lvl>
    <w:lvl w:ilvl="8" w:tplc="B0BA4A76">
      <w:start w:val="1"/>
      <w:numFmt w:val="bullet"/>
      <w:lvlText w:val="•"/>
      <w:lvlJc w:val="left"/>
      <w:pPr>
        <w:ind w:left="10066" w:hanging="427"/>
      </w:pPr>
      <w:rPr>
        <w:rFonts w:hint="default"/>
      </w:rPr>
    </w:lvl>
  </w:abstractNum>
  <w:abstractNum w:abstractNumId="12" w15:restartNumberingAfterBreak="0">
    <w:nsid w:val="37E63E69"/>
    <w:multiLevelType w:val="hybridMultilevel"/>
    <w:tmpl w:val="20EC6B22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5F12"/>
    <w:multiLevelType w:val="multilevel"/>
    <w:tmpl w:val="F0A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80EB2"/>
    <w:multiLevelType w:val="hybridMultilevel"/>
    <w:tmpl w:val="DD5CB894"/>
    <w:lvl w:ilvl="0" w:tplc="BFC4672A">
      <w:start w:val="1"/>
      <w:numFmt w:val="bullet"/>
      <w:lvlText w:val="•"/>
      <w:lvlJc w:val="left"/>
      <w:pPr>
        <w:ind w:left="1588" w:hanging="182"/>
      </w:pPr>
      <w:rPr>
        <w:rFonts w:ascii="Courier New" w:eastAsia="Courier New" w:hAnsi="Courier New" w:hint="default"/>
        <w:color w:val="2D2D2D"/>
        <w:w w:val="83"/>
        <w:sz w:val="22"/>
        <w:szCs w:val="22"/>
      </w:rPr>
    </w:lvl>
    <w:lvl w:ilvl="1" w:tplc="56FEE19E">
      <w:start w:val="1"/>
      <w:numFmt w:val="bullet"/>
      <w:lvlText w:val="•"/>
      <w:lvlJc w:val="left"/>
      <w:pPr>
        <w:ind w:left="2527" w:hanging="182"/>
      </w:pPr>
      <w:rPr>
        <w:rFonts w:hint="default"/>
      </w:rPr>
    </w:lvl>
    <w:lvl w:ilvl="2" w:tplc="0C4E46EE">
      <w:start w:val="1"/>
      <w:numFmt w:val="bullet"/>
      <w:lvlText w:val="•"/>
      <w:lvlJc w:val="left"/>
      <w:pPr>
        <w:ind w:left="3466" w:hanging="182"/>
      </w:pPr>
      <w:rPr>
        <w:rFonts w:hint="default"/>
      </w:rPr>
    </w:lvl>
    <w:lvl w:ilvl="3" w:tplc="AEA8F950">
      <w:start w:val="1"/>
      <w:numFmt w:val="bullet"/>
      <w:lvlText w:val="•"/>
      <w:lvlJc w:val="left"/>
      <w:pPr>
        <w:ind w:left="4405" w:hanging="182"/>
      </w:pPr>
      <w:rPr>
        <w:rFonts w:hint="default"/>
      </w:rPr>
    </w:lvl>
    <w:lvl w:ilvl="4" w:tplc="218406EC">
      <w:start w:val="1"/>
      <w:numFmt w:val="bullet"/>
      <w:lvlText w:val="•"/>
      <w:lvlJc w:val="left"/>
      <w:pPr>
        <w:ind w:left="5345" w:hanging="182"/>
      </w:pPr>
      <w:rPr>
        <w:rFonts w:hint="default"/>
      </w:rPr>
    </w:lvl>
    <w:lvl w:ilvl="5" w:tplc="C86694BA">
      <w:start w:val="1"/>
      <w:numFmt w:val="bullet"/>
      <w:lvlText w:val="•"/>
      <w:lvlJc w:val="left"/>
      <w:pPr>
        <w:ind w:left="6284" w:hanging="182"/>
      </w:pPr>
      <w:rPr>
        <w:rFonts w:hint="default"/>
      </w:rPr>
    </w:lvl>
    <w:lvl w:ilvl="6" w:tplc="0E5EA2EC">
      <w:start w:val="1"/>
      <w:numFmt w:val="bullet"/>
      <w:lvlText w:val="•"/>
      <w:lvlJc w:val="left"/>
      <w:pPr>
        <w:ind w:left="7223" w:hanging="182"/>
      </w:pPr>
      <w:rPr>
        <w:rFonts w:hint="default"/>
      </w:rPr>
    </w:lvl>
    <w:lvl w:ilvl="7" w:tplc="DCA67BAC">
      <w:start w:val="1"/>
      <w:numFmt w:val="bullet"/>
      <w:lvlText w:val="•"/>
      <w:lvlJc w:val="left"/>
      <w:pPr>
        <w:ind w:left="8162" w:hanging="182"/>
      </w:pPr>
      <w:rPr>
        <w:rFonts w:hint="default"/>
      </w:rPr>
    </w:lvl>
    <w:lvl w:ilvl="8" w:tplc="0AE42EA6">
      <w:start w:val="1"/>
      <w:numFmt w:val="bullet"/>
      <w:lvlText w:val="•"/>
      <w:lvlJc w:val="left"/>
      <w:pPr>
        <w:ind w:left="9101" w:hanging="182"/>
      </w:pPr>
      <w:rPr>
        <w:rFonts w:hint="default"/>
      </w:rPr>
    </w:lvl>
  </w:abstractNum>
  <w:abstractNum w:abstractNumId="15" w15:restartNumberingAfterBreak="0">
    <w:nsid w:val="49093573"/>
    <w:multiLevelType w:val="hybridMultilevel"/>
    <w:tmpl w:val="8FE48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71D"/>
    <w:multiLevelType w:val="multilevel"/>
    <w:tmpl w:val="5F8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B50CD"/>
    <w:multiLevelType w:val="hybridMultilevel"/>
    <w:tmpl w:val="34F0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27E1"/>
    <w:multiLevelType w:val="hybridMultilevel"/>
    <w:tmpl w:val="5052C4E0"/>
    <w:lvl w:ilvl="0" w:tplc="5FBE52A4">
      <w:start w:val="1"/>
      <w:numFmt w:val="upperLetter"/>
      <w:lvlText w:val="%1."/>
      <w:lvlJc w:val="left"/>
      <w:pPr>
        <w:ind w:left="720" w:hanging="360"/>
      </w:pPr>
      <w:rPr>
        <w:rFonts w:ascii="Courier New" w:eastAsia="Courier New" w:hAnsi="Courier New" w:hint="default"/>
        <w:color w:val="1A1A1A"/>
        <w:spacing w:val="11"/>
        <w:w w:val="91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5E5"/>
    <w:multiLevelType w:val="hybridMultilevel"/>
    <w:tmpl w:val="84A6377C"/>
    <w:lvl w:ilvl="0" w:tplc="2E38A4EC">
      <w:start w:val="1"/>
      <w:numFmt w:val="upperLetter"/>
      <w:lvlText w:val="%1."/>
      <w:lvlJc w:val="left"/>
      <w:pPr>
        <w:ind w:left="646" w:hanging="360"/>
      </w:pPr>
      <w:rPr>
        <w:rFonts w:hint="default"/>
        <w:color w:val="2A2A2A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 w15:restartNumberingAfterBreak="0">
    <w:nsid w:val="58EC2804"/>
    <w:multiLevelType w:val="hybridMultilevel"/>
    <w:tmpl w:val="BEBCCD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20D63"/>
    <w:multiLevelType w:val="hybridMultilevel"/>
    <w:tmpl w:val="887EB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4B3562"/>
    <w:multiLevelType w:val="hybridMultilevel"/>
    <w:tmpl w:val="2876A458"/>
    <w:lvl w:ilvl="0" w:tplc="5956A71C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1F600C"/>
    <w:multiLevelType w:val="hybridMultilevel"/>
    <w:tmpl w:val="34F0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44E5"/>
    <w:multiLevelType w:val="hybridMultilevel"/>
    <w:tmpl w:val="9604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0A7E"/>
    <w:multiLevelType w:val="hybridMultilevel"/>
    <w:tmpl w:val="88BACDBA"/>
    <w:lvl w:ilvl="0" w:tplc="018251E0">
      <w:start w:val="2"/>
      <w:numFmt w:val="upperLetter"/>
      <w:lvlText w:val="%1."/>
      <w:lvlJc w:val="left"/>
      <w:pPr>
        <w:ind w:left="2536" w:hanging="448"/>
      </w:pPr>
      <w:rPr>
        <w:rFonts w:ascii="Times New Roman" w:eastAsia="Times New Roman" w:hAnsi="Times New Roman" w:hint="default"/>
        <w:color w:val="2A2A2A"/>
        <w:w w:val="98"/>
        <w:sz w:val="21"/>
        <w:szCs w:val="21"/>
      </w:rPr>
    </w:lvl>
    <w:lvl w:ilvl="1" w:tplc="7C729D94">
      <w:start w:val="1"/>
      <w:numFmt w:val="upperLetter"/>
      <w:lvlText w:val="%2."/>
      <w:lvlJc w:val="left"/>
      <w:pPr>
        <w:ind w:left="2778" w:hanging="466"/>
      </w:pPr>
      <w:rPr>
        <w:rFonts w:ascii="Courier New" w:eastAsia="Courier New" w:hAnsi="Courier New" w:hint="default"/>
        <w:color w:val="262626"/>
        <w:spacing w:val="10"/>
        <w:sz w:val="22"/>
        <w:szCs w:val="22"/>
      </w:rPr>
    </w:lvl>
    <w:lvl w:ilvl="2" w:tplc="C9E63780">
      <w:start w:val="1"/>
      <w:numFmt w:val="bullet"/>
      <w:lvlText w:val="•"/>
      <w:lvlJc w:val="left"/>
      <w:pPr>
        <w:ind w:left="3743" w:hanging="466"/>
      </w:pPr>
      <w:rPr>
        <w:rFonts w:hint="default"/>
      </w:rPr>
    </w:lvl>
    <w:lvl w:ilvl="3" w:tplc="97007DD2">
      <w:start w:val="1"/>
      <w:numFmt w:val="bullet"/>
      <w:lvlText w:val="•"/>
      <w:lvlJc w:val="left"/>
      <w:pPr>
        <w:ind w:left="4707" w:hanging="466"/>
      </w:pPr>
      <w:rPr>
        <w:rFonts w:hint="default"/>
      </w:rPr>
    </w:lvl>
    <w:lvl w:ilvl="4" w:tplc="6E6827E0">
      <w:start w:val="1"/>
      <w:numFmt w:val="bullet"/>
      <w:lvlText w:val="•"/>
      <w:lvlJc w:val="left"/>
      <w:pPr>
        <w:ind w:left="5672" w:hanging="466"/>
      </w:pPr>
      <w:rPr>
        <w:rFonts w:hint="default"/>
      </w:rPr>
    </w:lvl>
    <w:lvl w:ilvl="5" w:tplc="3A06555E">
      <w:start w:val="1"/>
      <w:numFmt w:val="bullet"/>
      <w:lvlText w:val="•"/>
      <w:lvlJc w:val="left"/>
      <w:pPr>
        <w:ind w:left="6637" w:hanging="466"/>
      </w:pPr>
      <w:rPr>
        <w:rFonts w:hint="default"/>
      </w:rPr>
    </w:lvl>
    <w:lvl w:ilvl="6" w:tplc="58DC5438">
      <w:start w:val="1"/>
      <w:numFmt w:val="bullet"/>
      <w:lvlText w:val="•"/>
      <w:lvlJc w:val="left"/>
      <w:pPr>
        <w:ind w:left="7601" w:hanging="466"/>
      </w:pPr>
      <w:rPr>
        <w:rFonts w:hint="default"/>
      </w:rPr>
    </w:lvl>
    <w:lvl w:ilvl="7" w:tplc="83889A2C">
      <w:start w:val="1"/>
      <w:numFmt w:val="bullet"/>
      <w:lvlText w:val="•"/>
      <w:lvlJc w:val="left"/>
      <w:pPr>
        <w:ind w:left="8566" w:hanging="466"/>
      </w:pPr>
      <w:rPr>
        <w:rFonts w:hint="default"/>
      </w:rPr>
    </w:lvl>
    <w:lvl w:ilvl="8" w:tplc="36083858">
      <w:start w:val="1"/>
      <w:numFmt w:val="bullet"/>
      <w:lvlText w:val="•"/>
      <w:lvlJc w:val="left"/>
      <w:pPr>
        <w:ind w:left="9530" w:hanging="466"/>
      </w:pPr>
      <w:rPr>
        <w:rFonts w:hint="default"/>
      </w:rPr>
    </w:lvl>
  </w:abstractNum>
  <w:abstractNum w:abstractNumId="26" w15:restartNumberingAfterBreak="0">
    <w:nsid w:val="72BF5106"/>
    <w:multiLevelType w:val="hybridMultilevel"/>
    <w:tmpl w:val="20FA94B8"/>
    <w:lvl w:ilvl="0" w:tplc="017652D4">
      <w:start w:val="1"/>
      <w:numFmt w:val="upperLetter"/>
      <w:lvlText w:val="%1."/>
      <w:lvlJc w:val="left"/>
      <w:pPr>
        <w:ind w:left="2630" w:hanging="436"/>
      </w:pPr>
      <w:rPr>
        <w:rFonts w:ascii="Courier New" w:eastAsia="Courier New" w:hAnsi="Courier New" w:hint="default"/>
        <w:color w:val="262626"/>
        <w:spacing w:val="7"/>
        <w:w w:val="86"/>
        <w:sz w:val="22"/>
        <w:szCs w:val="22"/>
      </w:rPr>
    </w:lvl>
    <w:lvl w:ilvl="1" w:tplc="11064F9A">
      <w:start w:val="1"/>
      <w:numFmt w:val="bullet"/>
      <w:lvlText w:val="•"/>
      <w:lvlJc w:val="left"/>
      <w:pPr>
        <w:ind w:left="2630" w:hanging="436"/>
      </w:pPr>
      <w:rPr>
        <w:rFonts w:hint="default"/>
      </w:rPr>
    </w:lvl>
    <w:lvl w:ilvl="2" w:tplc="3634E6AA">
      <w:start w:val="1"/>
      <w:numFmt w:val="bullet"/>
      <w:lvlText w:val="•"/>
      <w:lvlJc w:val="left"/>
      <w:pPr>
        <w:ind w:left="3664" w:hanging="436"/>
      </w:pPr>
      <w:rPr>
        <w:rFonts w:hint="default"/>
      </w:rPr>
    </w:lvl>
    <w:lvl w:ilvl="3" w:tplc="ABA8D2A0">
      <w:start w:val="1"/>
      <w:numFmt w:val="bullet"/>
      <w:lvlText w:val="•"/>
      <w:lvlJc w:val="left"/>
      <w:pPr>
        <w:ind w:left="4699" w:hanging="436"/>
      </w:pPr>
      <w:rPr>
        <w:rFonts w:hint="default"/>
      </w:rPr>
    </w:lvl>
    <w:lvl w:ilvl="4" w:tplc="FEA6DF22">
      <w:start w:val="1"/>
      <w:numFmt w:val="bullet"/>
      <w:lvlText w:val="•"/>
      <w:lvlJc w:val="left"/>
      <w:pPr>
        <w:ind w:left="5733" w:hanging="436"/>
      </w:pPr>
      <w:rPr>
        <w:rFonts w:hint="default"/>
      </w:rPr>
    </w:lvl>
    <w:lvl w:ilvl="5" w:tplc="D20E03DC">
      <w:start w:val="1"/>
      <w:numFmt w:val="bullet"/>
      <w:lvlText w:val="•"/>
      <w:lvlJc w:val="left"/>
      <w:pPr>
        <w:ind w:left="6767" w:hanging="436"/>
      </w:pPr>
      <w:rPr>
        <w:rFonts w:hint="default"/>
      </w:rPr>
    </w:lvl>
    <w:lvl w:ilvl="6" w:tplc="869469F0">
      <w:start w:val="1"/>
      <w:numFmt w:val="bullet"/>
      <w:lvlText w:val="•"/>
      <w:lvlJc w:val="left"/>
      <w:pPr>
        <w:ind w:left="7802" w:hanging="436"/>
      </w:pPr>
      <w:rPr>
        <w:rFonts w:hint="default"/>
      </w:rPr>
    </w:lvl>
    <w:lvl w:ilvl="7" w:tplc="ACCEDF48">
      <w:start w:val="1"/>
      <w:numFmt w:val="bullet"/>
      <w:lvlText w:val="•"/>
      <w:lvlJc w:val="left"/>
      <w:pPr>
        <w:ind w:left="8836" w:hanging="436"/>
      </w:pPr>
      <w:rPr>
        <w:rFonts w:hint="default"/>
      </w:rPr>
    </w:lvl>
    <w:lvl w:ilvl="8" w:tplc="60C00A2A">
      <w:start w:val="1"/>
      <w:numFmt w:val="bullet"/>
      <w:lvlText w:val="•"/>
      <w:lvlJc w:val="left"/>
      <w:pPr>
        <w:ind w:left="9871" w:hanging="436"/>
      </w:pPr>
      <w:rPr>
        <w:rFonts w:hint="default"/>
      </w:rPr>
    </w:lvl>
  </w:abstractNum>
  <w:abstractNum w:abstractNumId="27" w15:restartNumberingAfterBreak="0">
    <w:nsid w:val="76696830"/>
    <w:multiLevelType w:val="hybridMultilevel"/>
    <w:tmpl w:val="97F29FBA"/>
    <w:lvl w:ilvl="0" w:tplc="43AA37CA">
      <w:start w:val="2"/>
      <w:numFmt w:val="upperLetter"/>
      <w:lvlText w:val="%1."/>
      <w:lvlJc w:val="left"/>
      <w:pPr>
        <w:ind w:left="2520" w:hanging="427"/>
      </w:pPr>
      <w:rPr>
        <w:rFonts w:ascii="Courier New" w:eastAsia="Courier New" w:hAnsi="Courier New" w:hint="default"/>
        <w:color w:val="1A1A1A"/>
        <w:spacing w:val="16"/>
        <w:w w:val="82"/>
        <w:sz w:val="22"/>
        <w:szCs w:val="22"/>
      </w:rPr>
    </w:lvl>
    <w:lvl w:ilvl="1" w:tplc="8A241466">
      <w:start w:val="1"/>
      <w:numFmt w:val="bullet"/>
      <w:lvlText w:val="•"/>
      <w:lvlJc w:val="left"/>
      <w:pPr>
        <w:ind w:left="3464" w:hanging="427"/>
      </w:pPr>
      <w:rPr>
        <w:rFonts w:hint="default"/>
      </w:rPr>
    </w:lvl>
    <w:lvl w:ilvl="2" w:tplc="137252BC">
      <w:start w:val="1"/>
      <w:numFmt w:val="bullet"/>
      <w:lvlText w:val="•"/>
      <w:lvlJc w:val="left"/>
      <w:pPr>
        <w:ind w:left="4408" w:hanging="427"/>
      </w:pPr>
      <w:rPr>
        <w:rFonts w:hint="default"/>
      </w:rPr>
    </w:lvl>
    <w:lvl w:ilvl="3" w:tplc="5936ED84">
      <w:start w:val="1"/>
      <w:numFmt w:val="bullet"/>
      <w:lvlText w:val="•"/>
      <w:lvlJc w:val="left"/>
      <w:pPr>
        <w:ind w:left="5352" w:hanging="427"/>
      </w:pPr>
      <w:rPr>
        <w:rFonts w:hint="default"/>
      </w:rPr>
    </w:lvl>
    <w:lvl w:ilvl="4" w:tplc="6D0E3E6A">
      <w:start w:val="1"/>
      <w:numFmt w:val="bullet"/>
      <w:lvlText w:val="•"/>
      <w:lvlJc w:val="left"/>
      <w:pPr>
        <w:ind w:left="6296" w:hanging="427"/>
      </w:pPr>
      <w:rPr>
        <w:rFonts w:hint="default"/>
      </w:rPr>
    </w:lvl>
    <w:lvl w:ilvl="5" w:tplc="F8208FC6">
      <w:start w:val="1"/>
      <w:numFmt w:val="bullet"/>
      <w:lvlText w:val="•"/>
      <w:lvlJc w:val="left"/>
      <w:pPr>
        <w:ind w:left="7240" w:hanging="427"/>
      </w:pPr>
      <w:rPr>
        <w:rFonts w:hint="default"/>
      </w:rPr>
    </w:lvl>
    <w:lvl w:ilvl="6" w:tplc="1862DBBE">
      <w:start w:val="1"/>
      <w:numFmt w:val="bullet"/>
      <w:lvlText w:val="•"/>
      <w:lvlJc w:val="left"/>
      <w:pPr>
        <w:ind w:left="8184" w:hanging="427"/>
      </w:pPr>
      <w:rPr>
        <w:rFonts w:hint="default"/>
      </w:rPr>
    </w:lvl>
    <w:lvl w:ilvl="7" w:tplc="AA6A0E3E">
      <w:start w:val="1"/>
      <w:numFmt w:val="bullet"/>
      <w:lvlText w:val="•"/>
      <w:lvlJc w:val="left"/>
      <w:pPr>
        <w:ind w:left="9128" w:hanging="427"/>
      </w:pPr>
      <w:rPr>
        <w:rFonts w:hint="default"/>
      </w:rPr>
    </w:lvl>
    <w:lvl w:ilvl="8" w:tplc="A47834CE">
      <w:start w:val="1"/>
      <w:numFmt w:val="bullet"/>
      <w:lvlText w:val="•"/>
      <w:lvlJc w:val="left"/>
      <w:pPr>
        <w:ind w:left="10072" w:hanging="42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27"/>
  </w:num>
  <w:num w:numId="6">
    <w:abstractNumId w:val="3"/>
  </w:num>
  <w:num w:numId="7">
    <w:abstractNumId w:val="25"/>
  </w:num>
  <w:num w:numId="8">
    <w:abstractNumId w:val="1"/>
  </w:num>
  <w:num w:numId="9">
    <w:abstractNumId w:val="10"/>
  </w:num>
  <w:num w:numId="10">
    <w:abstractNumId w:val="11"/>
  </w:num>
  <w:num w:numId="11">
    <w:abstractNumId w:val="26"/>
  </w:num>
  <w:num w:numId="12">
    <w:abstractNumId w:val="6"/>
  </w:num>
  <w:num w:numId="13">
    <w:abstractNumId w:val="22"/>
  </w:num>
  <w:num w:numId="14">
    <w:abstractNumId w:val="19"/>
  </w:num>
  <w:num w:numId="15">
    <w:abstractNumId w:val="18"/>
  </w:num>
  <w:num w:numId="16">
    <w:abstractNumId w:val="15"/>
  </w:num>
  <w:num w:numId="17">
    <w:abstractNumId w:val="9"/>
  </w:num>
  <w:num w:numId="18">
    <w:abstractNumId w:val="7"/>
  </w:num>
  <w:num w:numId="19">
    <w:abstractNumId w:val="20"/>
  </w:num>
  <w:num w:numId="20">
    <w:abstractNumId w:val="17"/>
  </w:num>
  <w:num w:numId="21">
    <w:abstractNumId w:val="12"/>
  </w:num>
  <w:num w:numId="22">
    <w:abstractNumId w:val="24"/>
  </w:num>
  <w:num w:numId="23">
    <w:abstractNumId w:val="2"/>
  </w:num>
  <w:num w:numId="24">
    <w:abstractNumId w:val="23"/>
  </w:num>
  <w:num w:numId="25">
    <w:abstractNumId w:val="16"/>
  </w:num>
  <w:num w:numId="26">
    <w:abstractNumId w:val="13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zE1MTE3MzU0NjdQ0lEKTi0uzszPAykwqgUASfG7JCwAAAA="/>
  </w:docVars>
  <w:rsids>
    <w:rsidRoot w:val="00F40D0C"/>
    <w:rsid w:val="00003D18"/>
    <w:rsid w:val="00004C1B"/>
    <w:rsid w:val="00005DFD"/>
    <w:rsid w:val="00007FB7"/>
    <w:rsid w:val="00012E7B"/>
    <w:rsid w:val="0001759D"/>
    <w:rsid w:val="0002066D"/>
    <w:rsid w:val="00020B49"/>
    <w:rsid w:val="00034EFF"/>
    <w:rsid w:val="00075197"/>
    <w:rsid w:val="00080A2C"/>
    <w:rsid w:val="0008320F"/>
    <w:rsid w:val="00095142"/>
    <w:rsid w:val="000A6FC8"/>
    <w:rsid w:val="000C7F1D"/>
    <w:rsid w:val="000D050D"/>
    <w:rsid w:val="000D56DE"/>
    <w:rsid w:val="000F5F78"/>
    <w:rsid w:val="00110D55"/>
    <w:rsid w:val="0013184A"/>
    <w:rsid w:val="0014483D"/>
    <w:rsid w:val="001753B4"/>
    <w:rsid w:val="001A5ADE"/>
    <w:rsid w:val="001A713E"/>
    <w:rsid w:val="001D6BFD"/>
    <w:rsid w:val="00236F17"/>
    <w:rsid w:val="002405B7"/>
    <w:rsid w:val="002426E7"/>
    <w:rsid w:val="00263624"/>
    <w:rsid w:val="002806E7"/>
    <w:rsid w:val="002A321D"/>
    <w:rsid w:val="002A7A32"/>
    <w:rsid w:val="002B0060"/>
    <w:rsid w:val="002B7CC5"/>
    <w:rsid w:val="002F7511"/>
    <w:rsid w:val="003344AF"/>
    <w:rsid w:val="00353FAC"/>
    <w:rsid w:val="00360ADD"/>
    <w:rsid w:val="00372BE5"/>
    <w:rsid w:val="00394186"/>
    <w:rsid w:val="00394B94"/>
    <w:rsid w:val="003E0F86"/>
    <w:rsid w:val="003F5C42"/>
    <w:rsid w:val="00400613"/>
    <w:rsid w:val="00407097"/>
    <w:rsid w:val="00430F40"/>
    <w:rsid w:val="004478EF"/>
    <w:rsid w:val="00451F2B"/>
    <w:rsid w:val="00475EBE"/>
    <w:rsid w:val="004832F2"/>
    <w:rsid w:val="004917B1"/>
    <w:rsid w:val="004B470E"/>
    <w:rsid w:val="004C7554"/>
    <w:rsid w:val="004E16D4"/>
    <w:rsid w:val="00500F1B"/>
    <w:rsid w:val="0052000E"/>
    <w:rsid w:val="00561B87"/>
    <w:rsid w:val="00585F80"/>
    <w:rsid w:val="005923BE"/>
    <w:rsid w:val="00596C14"/>
    <w:rsid w:val="005A185D"/>
    <w:rsid w:val="005A45C3"/>
    <w:rsid w:val="005C31BE"/>
    <w:rsid w:val="005D27A8"/>
    <w:rsid w:val="005D3F3B"/>
    <w:rsid w:val="005E251D"/>
    <w:rsid w:val="005F08DC"/>
    <w:rsid w:val="006101A7"/>
    <w:rsid w:val="00625ADE"/>
    <w:rsid w:val="006A34E4"/>
    <w:rsid w:val="006A7469"/>
    <w:rsid w:val="006B7336"/>
    <w:rsid w:val="006D13A1"/>
    <w:rsid w:val="006E0A4A"/>
    <w:rsid w:val="00711336"/>
    <w:rsid w:val="00727722"/>
    <w:rsid w:val="00774F92"/>
    <w:rsid w:val="00783474"/>
    <w:rsid w:val="00797AEA"/>
    <w:rsid w:val="007A1258"/>
    <w:rsid w:val="007C2432"/>
    <w:rsid w:val="007C54C9"/>
    <w:rsid w:val="007E6A3E"/>
    <w:rsid w:val="00805C79"/>
    <w:rsid w:val="00813E21"/>
    <w:rsid w:val="00814BE2"/>
    <w:rsid w:val="008239E2"/>
    <w:rsid w:val="00836605"/>
    <w:rsid w:val="00846138"/>
    <w:rsid w:val="00853707"/>
    <w:rsid w:val="0085412B"/>
    <w:rsid w:val="00860587"/>
    <w:rsid w:val="00862540"/>
    <w:rsid w:val="008668E7"/>
    <w:rsid w:val="008743BC"/>
    <w:rsid w:val="00887E67"/>
    <w:rsid w:val="008A038E"/>
    <w:rsid w:val="008C0D52"/>
    <w:rsid w:val="009101AA"/>
    <w:rsid w:val="0091042D"/>
    <w:rsid w:val="00914263"/>
    <w:rsid w:val="0094112A"/>
    <w:rsid w:val="00951867"/>
    <w:rsid w:val="00983C14"/>
    <w:rsid w:val="009905AF"/>
    <w:rsid w:val="009A2E61"/>
    <w:rsid w:val="009C493C"/>
    <w:rsid w:val="009D005A"/>
    <w:rsid w:val="009E3869"/>
    <w:rsid w:val="00A11437"/>
    <w:rsid w:val="00A404CF"/>
    <w:rsid w:val="00A42B0B"/>
    <w:rsid w:val="00A510D0"/>
    <w:rsid w:val="00A52187"/>
    <w:rsid w:val="00A72425"/>
    <w:rsid w:val="00A81FF8"/>
    <w:rsid w:val="00A8508C"/>
    <w:rsid w:val="00A90563"/>
    <w:rsid w:val="00A97D17"/>
    <w:rsid w:val="00A97FED"/>
    <w:rsid w:val="00AB4B0B"/>
    <w:rsid w:val="00AD26DA"/>
    <w:rsid w:val="00AD33FC"/>
    <w:rsid w:val="00B3287C"/>
    <w:rsid w:val="00B4205E"/>
    <w:rsid w:val="00B42276"/>
    <w:rsid w:val="00B433A2"/>
    <w:rsid w:val="00B8655A"/>
    <w:rsid w:val="00B9670D"/>
    <w:rsid w:val="00B97600"/>
    <w:rsid w:val="00C6506D"/>
    <w:rsid w:val="00C651F9"/>
    <w:rsid w:val="00C80FE9"/>
    <w:rsid w:val="00C85959"/>
    <w:rsid w:val="00CA2CA4"/>
    <w:rsid w:val="00CA744C"/>
    <w:rsid w:val="00CB4C74"/>
    <w:rsid w:val="00CD4631"/>
    <w:rsid w:val="00CE3970"/>
    <w:rsid w:val="00CF3C9D"/>
    <w:rsid w:val="00D030ED"/>
    <w:rsid w:val="00D050E0"/>
    <w:rsid w:val="00D346E6"/>
    <w:rsid w:val="00D44B73"/>
    <w:rsid w:val="00D60672"/>
    <w:rsid w:val="00D622FB"/>
    <w:rsid w:val="00D825B1"/>
    <w:rsid w:val="00DA70FB"/>
    <w:rsid w:val="00DC2FE6"/>
    <w:rsid w:val="00E01347"/>
    <w:rsid w:val="00E2052C"/>
    <w:rsid w:val="00E208CB"/>
    <w:rsid w:val="00E278DC"/>
    <w:rsid w:val="00E354D2"/>
    <w:rsid w:val="00E4212E"/>
    <w:rsid w:val="00E544F3"/>
    <w:rsid w:val="00E56478"/>
    <w:rsid w:val="00F028BA"/>
    <w:rsid w:val="00F1062A"/>
    <w:rsid w:val="00F35499"/>
    <w:rsid w:val="00F35DB7"/>
    <w:rsid w:val="00F40D0C"/>
    <w:rsid w:val="00F450BD"/>
    <w:rsid w:val="00F53842"/>
    <w:rsid w:val="00F64E17"/>
    <w:rsid w:val="00F72A47"/>
    <w:rsid w:val="00F96B2A"/>
    <w:rsid w:val="00FA74EB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6D7E3"/>
  <w15:docId w15:val="{FF3AAE71-45A7-445A-B97B-46F7D075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4"/>
      <w:outlineLvl w:val="0"/>
    </w:pPr>
    <w:rPr>
      <w:rFonts w:ascii="Courier New" w:eastAsia="Courier New" w:hAnsi="Courier New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78"/>
      <w:ind w:left="2592"/>
      <w:outlineLvl w:val="1"/>
    </w:pPr>
    <w:rPr>
      <w:rFonts w:ascii="Courier New" w:eastAsia="Courier New" w:hAnsi="Courier New"/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ourier New" w:eastAsia="Courier New" w:hAnsi="Courier New"/>
      <w:sz w:val="24"/>
      <w:szCs w:val="24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rFonts w:ascii="Courier New" w:eastAsia="Courier New" w:hAnsi="Courier New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9D0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05A"/>
  </w:style>
  <w:style w:type="paragraph" w:styleId="Footer">
    <w:name w:val="footer"/>
    <w:basedOn w:val="Normal"/>
    <w:link w:val="FooterChar"/>
    <w:uiPriority w:val="99"/>
    <w:unhideWhenUsed/>
    <w:rsid w:val="009D0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5A"/>
  </w:style>
  <w:style w:type="paragraph" w:styleId="NormalWeb">
    <w:name w:val="Normal (Web)"/>
    <w:basedOn w:val="Normal"/>
    <w:uiPriority w:val="99"/>
    <w:semiHidden/>
    <w:unhideWhenUsed/>
    <w:rsid w:val="00F35D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D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3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32F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B8EE2E8769940B3EF61D7CF87296C" ma:contentTypeVersion="12" ma:contentTypeDescription="Create a new document." ma:contentTypeScope="" ma:versionID="d4661c350aa741e672915a0a0b30d81b">
  <xsd:schema xmlns:xsd="http://www.w3.org/2001/XMLSchema" xmlns:xs="http://www.w3.org/2001/XMLSchema" xmlns:p="http://schemas.microsoft.com/office/2006/metadata/properties" xmlns:ns3="72933763-e026-4081-8d49-1c1e3e7248bc" xmlns:ns4="ed3f47b6-7571-4d05-b3f5-26e636e5da85" targetNamespace="http://schemas.microsoft.com/office/2006/metadata/properties" ma:root="true" ma:fieldsID="9f181cd81e19eea887dba67488b41b1e" ns3:_="" ns4:_="">
    <xsd:import namespace="72933763-e026-4081-8d49-1c1e3e7248bc"/>
    <xsd:import namespace="ed3f47b6-7571-4d05-b3f5-26e636e5d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3763-e026-4081-8d49-1c1e3e72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f47b6-7571-4d05-b3f5-26e636e5d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2A18-881E-47D2-B85C-93FBC6F2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3763-e026-4081-8d49-1c1e3e7248bc"/>
    <ds:schemaRef ds:uri="ed3f47b6-7571-4d05-b3f5-26e636e5d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6BFDF-E5A9-4B43-A492-05EDAD999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61E01-FBD4-4622-9A66-3A6B9FF03CA2}">
  <ds:schemaRefs>
    <ds:schemaRef ds:uri="http://purl.org/dc/elements/1.1/"/>
    <ds:schemaRef ds:uri="http://schemas.microsoft.com/office/2006/metadata/properties"/>
    <ds:schemaRef ds:uri="ed3f47b6-7571-4d05-b3f5-26e636e5da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2933763-e026-4081-8d49-1c1e3e7248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4B9249-4A97-4299-ADB6-76A75A5E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Kay Quillen</dc:creator>
  <cp:lastModifiedBy>Ana-Maria Gutierrez</cp:lastModifiedBy>
  <cp:revision>2</cp:revision>
  <cp:lastPrinted>2017-06-19T18:25:00Z</cp:lastPrinted>
  <dcterms:created xsi:type="dcterms:W3CDTF">2020-01-23T15:37:00Z</dcterms:created>
  <dcterms:modified xsi:type="dcterms:W3CDTF">2020-01-23T15:37:00Z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0x010100142B8EE2E8769940B3EF61D7CF87296C</vt:lpwstr>
  </property>
</Properties>
</file>